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255D5" w14:textId="77777777" w:rsidR="005B6C23" w:rsidRPr="00BE45D2" w:rsidRDefault="005B6C23" w:rsidP="005B6C23">
      <w:pPr>
        <w:jc w:val="both"/>
        <w:rPr>
          <w:b/>
          <w:noProof w:val="0"/>
          <w:color w:val="548DD4" w:themeColor="text2" w:themeTint="99"/>
          <w:sz w:val="40"/>
          <w:szCs w:val="40"/>
          <w:u w:val="single"/>
          <w:lang w:val="en-US"/>
        </w:rPr>
      </w:pPr>
      <w:bookmarkStart w:id="0" w:name="_GoBack"/>
      <w:bookmarkEnd w:id="0"/>
      <w:r w:rsidRPr="00BE45D2">
        <w:rPr>
          <w:b/>
          <w:noProof w:val="0"/>
          <w:color w:val="548DD4" w:themeColor="text2" w:themeTint="99"/>
          <w:sz w:val="40"/>
          <w:szCs w:val="40"/>
          <w:u w:val="single"/>
          <w:lang w:val="en-US"/>
        </w:rPr>
        <w:t xml:space="preserve">Fees </w:t>
      </w:r>
    </w:p>
    <w:p w14:paraId="37D3AE16" w14:textId="77777777" w:rsidR="005B6C23" w:rsidRDefault="005B6C23" w:rsidP="005B6C23">
      <w:pPr>
        <w:jc w:val="both"/>
        <w:rPr>
          <w:noProof w:val="0"/>
          <w:sz w:val="24"/>
          <w:lang w:val="en-US"/>
        </w:rPr>
      </w:pPr>
    </w:p>
    <w:p w14:paraId="4ECA5670" w14:textId="77777777" w:rsidR="005B6C23" w:rsidRDefault="005B6C23" w:rsidP="005B6C23">
      <w:pPr>
        <w:jc w:val="both"/>
        <w:rPr>
          <w:b/>
          <w:noProof w:val="0"/>
          <w:sz w:val="24"/>
          <w:lang w:val="en-US"/>
        </w:rPr>
      </w:pPr>
      <w:r>
        <w:rPr>
          <w:b/>
          <w:noProof w:val="0"/>
          <w:sz w:val="24"/>
          <w:lang w:val="en-US"/>
        </w:rPr>
        <w:t>POLICY STATEMENT</w:t>
      </w:r>
    </w:p>
    <w:p w14:paraId="4362D55D" w14:textId="77777777" w:rsidR="005B6C23" w:rsidRDefault="005B6C23" w:rsidP="005B6C23">
      <w:pPr>
        <w:jc w:val="both"/>
        <w:rPr>
          <w:noProof w:val="0"/>
          <w:sz w:val="24"/>
          <w:lang w:val="en-US"/>
        </w:rPr>
      </w:pPr>
    </w:p>
    <w:p w14:paraId="41A01FFC" w14:textId="77777777" w:rsidR="005B6C23" w:rsidRDefault="005B6C23" w:rsidP="005B6C23">
      <w:pPr>
        <w:jc w:val="both"/>
        <w:rPr>
          <w:noProof w:val="0"/>
          <w:sz w:val="24"/>
          <w:lang w:val="en-US"/>
        </w:rPr>
      </w:pPr>
      <w:r>
        <w:rPr>
          <w:noProof w:val="0"/>
          <w:sz w:val="24"/>
          <w:lang w:val="en-US"/>
        </w:rPr>
        <w:t xml:space="preserve">Asquith Community After School Care sets fees in accordance with its annual budget in order to meet the income required </w:t>
      </w:r>
      <w:proofErr w:type="gramStart"/>
      <w:r>
        <w:rPr>
          <w:noProof w:val="0"/>
          <w:sz w:val="24"/>
          <w:lang w:val="en-US"/>
        </w:rPr>
        <w:t>to develop and maintain</w:t>
      </w:r>
      <w:proofErr w:type="gramEnd"/>
      <w:r>
        <w:rPr>
          <w:noProof w:val="0"/>
          <w:sz w:val="24"/>
          <w:lang w:val="en-US"/>
        </w:rPr>
        <w:t xml:space="preserve"> a quality service for children and families. We strive to ensure that our service is affordable and accessible to families in our community.  The Approved Provider ratifies the budget annually, or as necessary, and monitors it carefully throughout the year.</w:t>
      </w:r>
    </w:p>
    <w:p w14:paraId="36F7E029" w14:textId="77777777" w:rsidR="005B6C23" w:rsidRDefault="005B6C23" w:rsidP="005B6C23">
      <w:pPr>
        <w:jc w:val="both"/>
        <w:rPr>
          <w:noProof w:val="0"/>
          <w:sz w:val="24"/>
          <w:lang w:val="en-US"/>
        </w:rPr>
      </w:pPr>
    </w:p>
    <w:p w14:paraId="5E5F6806" w14:textId="77777777" w:rsidR="005B6C23" w:rsidRPr="008E6C5E" w:rsidRDefault="005B6C23" w:rsidP="005B6C23">
      <w:pPr>
        <w:jc w:val="both"/>
        <w:rPr>
          <w:noProof w:val="0"/>
          <w:sz w:val="24"/>
          <w:u w:val="single"/>
          <w:lang w:val="en-US"/>
        </w:rPr>
      </w:pPr>
    </w:p>
    <w:p w14:paraId="0D2693F0" w14:textId="77777777" w:rsidR="005B6C23" w:rsidRPr="008E6C5E" w:rsidRDefault="005B6C23" w:rsidP="005B6C23">
      <w:pPr>
        <w:jc w:val="both"/>
        <w:rPr>
          <w:b/>
          <w:noProof w:val="0"/>
          <w:sz w:val="24"/>
          <w:u w:val="single"/>
          <w:lang w:val="en-US"/>
        </w:rPr>
      </w:pPr>
      <w:r>
        <w:rPr>
          <w:b/>
          <w:noProof w:val="0"/>
          <w:sz w:val="24"/>
          <w:u w:val="single"/>
          <w:lang w:val="en-US"/>
        </w:rPr>
        <w:t>PROCEDURE</w:t>
      </w:r>
    </w:p>
    <w:p w14:paraId="1C0604EE" w14:textId="77777777" w:rsidR="005B6C23" w:rsidRDefault="005B6C23" w:rsidP="005B6C23">
      <w:pPr>
        <w:jc w:val="both"/>
        <w:rPr>
          <w:b/>
          <w:noProof w:val="0"/>
          <w:sz w:val="24"/>
          <w:lang w:val="en-US"/>
        </w:rPr>
      </w:pPr>
    </w:p>
    <w:p w14:paraId="2DF7CE6B" w14:textId="77777777" w:rsidR="005B6C23" w:rsidRDefault="005B6C23" w:rsidP="005B6C23">
      <w:pPr>
        <w:jc w:val="both"/>
        <w:rPr>
          <w:rFonts w:ascii="Times New Roman" w:hAnsi="Times New Roman"/>
          <w:b/>
          <w:i/>
          <w:noProof w:val="0"/>
          <w:sz w:val="24"/>
          <w:u w:val="single"/>
          <w:lang w:val="en-US"/>
        </w:rPr>
      </w:pPr>
      <w:r w:rsidRPr="00B23BB5">
        <w:rPr>
          <w:rFonts w:ascii="Times New Roman" w:hAnsi="Times New Roman"/>
          <w:b/>
          <w:i/>
          <w:noProof w:val="0"/>
          <w:sz w:val="24"/>
          <w:u w:val="single"/>
          <w:lang w:val="en-US"/>
        </w:rPr>
        <w:t>MEMBERSHIP</w:t>
      </w:r>
      <w:r>
        <w:rPr>
          <w:rFonts w:ascii="Times New Roman" w:hAnsi="Times New Roman"/>
          <w:b/>
          <w:i/>
          <w:noProof w:val="0"/>
          <w:sz w:val="24"/>
          <w:u w:val="single"/>
          <w:lang w:val="en-US"/>
        </w:rPr>
        <w:t xml:space="preserve"> and INSURANCE</w:t>
      </w:r>
    </w:p>
    <w:p w14:paraId="16B69BF1" w14:textId="77777777" w:rsidR="005B6C23" w:rsidRPr="00B23BB5" w:rsidRDefault="005B6C23" w:rsidP="005B6C23">
      <w:pPr>
        <w:ind w:firstLine="720"/>
        <w:jc w:val="both"/>
        <w:rPr>
          <w:rFonts w:cs="Arial"/>
          <w:noProof w:val="0"/>
          <w:sz w:val="24"/>
          <w:lang w:val="en-US"/>
        </w:rPr>
      </w:pPr>
    </w:p>
    <w:p w14:paraId="76892172" w14:textId="77777777" w:rsidR="005B6C23" w:rsidRDefault="005B6C23" w:rsidP="005B6C23">
      <w:pPr>
        <w:jc w:val="both"/>
        <w:rPr>
          <w:rFonts w:cs="Arial"/>
          <w:noProof w:val="0"/>
          <w:sz w:val="24"/>
          <w:lang w:val="en-US"/>
        </w:rPr>
      </w:pPr>
      <w:r w:rsidRPr="00B23BB5">
        <w:rPr>
          <w:rFonts w:cs="Arial"/>
          <w:noProof w:val="0"/>
          <w:sz w:val="24"/>
          <w:lang w:val="en-US"/>
        </w:rPr>
        <w:t>The ser</w:t>
      </w:r>
      <w:r>
        <w:rPr>
          <w:rFonts w:cs="Arial"/>
          <w:noProof w:val="0"/>
          <w:sz w:val="24"/>
          <w:lang w:val="en-US"/>
        </w:rPr>
        <w:t>vice is an Incorporated Association and as such, families enrolling their child in the service are bound by the rules of the Association for the period of the child’s enrolment.</w:t>
      </w:r>
    </w:p>
    <w:p w14:paraId="05D51BC3" w14:textId="77777777" w:rsidR="005B6C23" w:rsidRDefault="005B6C23" w:rsidP="005B6C23">
      <w:pPr>
        <w:jc w:val="both"/>
        <w:rPr>
          <w:rFonts w:cs="Arial"/>
          <w:noProof w:val="0"/>
          <w:sz w:val="24"/>
          <w:lang w:val="en-US"/>
        </w:rPr>
      </w:pPr>
    </w:p>
    <w:p w14:paraId="5B96B95E" w14:textId="77777777" w:rsidR="005B6C23" w:rsidRDefault="005B6C23" w:rsidP="005B6C23">
      <w:pPr>
        <w:jc w:val="both"/>
        <w:rPr>
          <w:rFonts w:cs="Arial"/>
          <w:noProof w:val="0"/>
          <w:sz w:val="24"/>
          <w:lang w:val="en-US"/>
        </w:rPr>
      </w:pPr>
      <w:r>
        <w:rPr>
          <w:rFonts w:cs="Arial"/>
          <w:noProof w:val="0"/>
          <w:sz w:val="24"/>
          <w:lang w:val="en-US"/>
        </w:rPr>
        <w:t>As a member of the Incorporated Association, one representative of the child’s family is entitled to voting rights at any General Meeting held by the service and may be nominated (with consent) for a position on the Management Committee at the Annual General Meeting.</w:t>
      </w:r>
    </w:p>
    <w:p w14:paraId="40522776" w14:textId="77777777" w:rsidR="005B6C23" w:rsidRDefault="005B6C23" w:rsidP="005B6C23">
      <w:pPr>
        <w:jc w:val="both"/>
        <w:rPr>
          <w:rFonts w:cs="Arial"/>
          <w:noProof w:val="0"/>
          <w:sz w:val="24"/>
          <w:lang w:val="en-US"/>
        </w:rPr>
      </w:pPr>
    </w:p>
    <w:p w14:paraId="2AC0AB51" w14:textId="77777777" w:rsidR="005B6C23" w:rsidRDefault="005B6C23" w:rsidP="005B6C23">
      <w:pPr>
        <w:jc w:val="both"/>
        <w:rPr>
          <w:rFonts w:cs="Arial"/>
          <w:noProof w:val="0"/>
          <w:sz w:val="24"/>
          <w:lang w:val="en-US"/>
        </w:rPr>
      </w:pPr>
      <w:r>
        <w:rPr>
          <w:rFonts w:cs="Arial"/>
          <w:noProof w:val="0"/>
          <w:sz w:val="24"/>
          <w:lang w:val="en-US"/>
        </w:rPr>
        <w:t>The annual fee to cover membership of the Incorporated Association and insurance for the children is $5</w:t>
      </w:r>
      <w:r w:rsidRPr="00B23BB5">
        <w:rPr>
          <w:rFonts w:cs="Arial"/>
          <w:noProof w:val="0"/>
          <w:sz w:val="24"/>
          <w:lang w:val="en-US"/>
        </w:rPr>
        <w:t>0 per family</w:t>
      </w:r>
      <w:r>
        <w:rPr>
          <w:rFonts w:cs="Arial"/>
          <w:noProof w:val="0"/>
          <w:sz w:val="24"/>
          <w:lang w:val="en-US"/>
        </w:rPr>
        <w:t xml:space="preserve"> and</w:t>
      </w:r>
      <w:r w:rsidRPr="00B23BB5">
        <w:rPr>
          <w:rFonts w:cs="Arial"/>
          <w:noProof w:val="0"/>
          <w:sz w:val="24"/>
          <w:lang w:val="en-US"/>
        </w:rPr>
        <w:t xml:space="preserve"> is payable </w:t>
      </w:r>
      <w:r>
        <w:rPr>
          <w:rFonts w:cs="Arial"/>
          <w:noProof w:val="0"/>
          <w:sz w:val="24"/>
          <w:lang w:val="en-US"/>
        </w:rPr>
        <w:t>when the family first enrolls each year.</w:t>
      </w:r>
    </w:p>
    <w:p w14:paraId="3C7906E9" w14:textId="77777777" w:rsidR="005B6C23" w:rsidRDefault="005B6C23" w:rsidP="005B6C23">
      <w:pPr>
        <w:jc w:val="both"/>
        <w:rPr>
          <w:rFonts w:cs="Arial"/>
          <w:noProof w:val="0"/>
          <w:sz w:val="24"/>
          <w:lang w:val="en-US"/>
        </w:rPr>
      </w:pPr>
    </w:p>
    <w:p w14:paraId="0A0AF33D" w14:textId="77777777" w:rsidR="005B6C23" w:rsidRDefault="005B6C23" w:rsidP="005B6C23">
      <w:pPr>
        <w:jc w:val="both"/>
        <w:rPr>
          <w:rFonts w:ascii="Times New Roman" w:hAnsi="Times New Roman"/>
          <w:b/>
          <w:i/>
          <w:noProof w:val="0"/>
          <w:sz w:val="24"/>
          <w:u w:val="single"/>
          <w:lang w:val="en-US"/>
        </w:rPr>
      </w:pPr>
      <w:r>
        <w:rPr>
          <w:rFonts w:ascii="Times New Roman" w:hAnsi="Times New Roman"/>
          <w:b/>
          <w:i/>
          <w:noProof w:val="0"/>
          <w:sz w:val="24"/>
          <w:u w:val="single"/>
          <w:lang w:val="en-US"/>
        </w:rPr>
        <w:t>FAMILY BOND</w:t>
      </w:r>
    </w:p>
    <w:p w14:paraId="61220F6C" w14:textId="77777777" w:rsidR="005B6C23" w:rsidRDefault="005B6C23" w:rsidP="005B6C23">
      <w:pPr>
        <w:jc w:val="both"/>
        <w:rPr>
          <w:rFonts w:cs="Arial"/>
          <w:noProof w:val="0"/>
          <w:sz w:val="24"/>
          <w:lang w:val="en-US"/>
        </w:rPr>
      </w:pPr>
    </w:p>
    <w:p w14:paraId="72B69F23" w14:textId="77777777" w:rsidR="005B6C23" w:rsidRDefault="005B6C23" w:rsidP="005B6C23">
      <w:pPr>
        <w:jc w:val="both"/>
        <w:rPr>
          <w:rFonts w:cs="Arial"/>
          <w:noProof w:val="0"/>
          <w:sz w:val="24"/>
          <w:lang w:val="en-US"/>
        </w:rPr>
      </w:pPr>
      <w:r>
        <w:rPr>
          <w:rFonts w:cs="Arial"/>
          <w:noProof w:val="0"/>
          <w:sz w:val="24"/>
          <w:lang w:val="en-US"/>
        </w:rPr>
        <w:t xml:space="preserve">A bond of $100 per family will be levied when the family first uses the </w:t>
      </w:r>
      <w:proofErr w:type="spellStart"/>
      <w:r>
        <w:rPr>
          <w:rFonts w:cs="Arial"/>
          <w:noProof w:val="0"/>
          <w:sz w:val="24"/>
          <w:lang w:val="en-US"/>
        </w:rPr>
        <w:t>centre</w:t>
      </w:r>
      <w:proofErr w:type="spellEnd"/>
      <w:r>
        <w:rPr>
          <w:rFonts w:cs="Arial"/>
          <w:noProof w:val="0"/>
          <w:sz w:val="24"/>
          <w:lang w:val="en-US"/>
        </w:rPr>
        <w:t xml:space="preserve">. This levy is refundable (less any outstanding fees) when care services at the </w:t>
      </w:r>
      <w:proofErr w:type="spellStart"/>
      <w:r>
        <w:rPr>
          <w:rFonts w:cs="Arial"/>
          <w:noProof w:val="0"/>
          <w:sz w:val="24"/>
          <w:lang w:val="en-US"/>
        </w:rPr>
        <w:t>centre</w:t>
      </w:r>
      <w:proofErr w:type="spellEnd"/>
      <w:r>
        <w:rPr>
          <w:rFonts w:cs="Arial"/>
          <w:noProof w:val="0"/>
          <w:sz w:val="24"/>
          <w:lang w:val="en-US"/>
        </w:rPr>
        <w:t xml:space="preserve"> are no longer required.</w:t>
      </w:r>
    </w:p>
    <w:p w14:paraId="6303FA0C" w14:textId="77777777" w:rsidR="005B6C23" w:rsidRDefault="005B6C23" w:rsidP="005B6C23">
      <w:pPr>
        <w:jc w:val="both"/>
        <w:rPr>
          <w:rFonts w:cs="Arial"/>
          <w:noProof w:val="0"/>
          <w:sz w:val="24"/>
          <w:lang w:val="en-US"/>
        </w:rPr>
      </w:pPr>
    </w:p>
    <w:p w14:paraId="2A9C93C6" w14:textId="77777777" w:rsidR="005B6C23" w:rsidRDefault="005B6C23" w:rsidP="005B6C23">
      <w:pPr>
        <w:jc w:val="both"/>
        <w:rPr>
          <w:rFonts w:ascii="Times New Roman" w:hAnsi="Times New Roman"/>
          <w:b/>
          <w:i/>
          <w:noProof w:val="0"/>
          <w:sz w:val="24"/>
          <w:u w:val="single"/>
          <w:lang w:val="en-US"/>
        </w:rPr>
      </w:pPr>
      <w:r w:rsidRPr="00E9744E">
        <w:rPr>
          <w:rFonts w:ascii="Times New Roman" w:hAnsi="Times New Roman"/>
          <w:b/>
          <w:i/>
          <w:noProof w:val="0"/>
          <w:sz w:val="24"/>
          <w:u w:val="single"/>
          <w:lang w:val="en-US"/>
        </w:rPr>
        <w:t>ABSENCES</w:t>
      </w:r>
      <w:r>
        <w:rPr>
          <w:rFonts w:ascii="Times New Roman" w:hAnsi="Times New Roman"/>
          <w:b/>
          <w:i/>
          <w:noProof w:val="0"/>
          <w:sz w:val="24"/>
          <w:u w:val="single"/>
          <w:lang w:val="en-US"/>
        </w:rPr>
        <w:t xml:space="preserve"> &amp; CANCELLATIONS</w:t>
      </w:r>
    </w:p>
    <w:p w14:paraId="53DDDE9B" w14:textId="77777777" w:rsidR="005B6C23" w:rsidRDefault="005B6C23" w:rsidP="005B6C23">
      <w:pPr>
        <w:jc w:val="both"/>
        <w:rPr>
          <w:rFonts w:ascii="Times New Roman" w:hAnsi="Times New Roman"/>
          <w:b/>
          <w:i/>
          <w:noProof w:val="0"/>
          <w:sz w:val="24"/>
          <w:u w:val="single"/>
          <w:lang w:val="en-US"/>
        </w:rPr>
      </w:pPr>
    </w:p>
    <w:p w14:paraId="01B1CBAF" w14:textId="77777777" w:rsidR="005B6C23" w:rsidRDefault="005B6C23" w:rsidP="005B6C23">
      <w:pPr>
        <w:jc w:val="both"/>
        <w:rPr>
          <w:rFonts w:cs="Arial"/>
          <w:noProof w:val="0"/>
          <w:sz w:val="24"/>
          <w:lang w:val="en-US"/>
        </w:rPr>
      </w:pPr>
      <w:r>
        <w:rPr>
          <w:rFonts w:cs="Arial"/>
          <w:noProof w:val="0"/>
          <w:sz w:val="24"/>
          <w:lang w:val="en-US"/>
        </w:rPr>
        <w:t>Absences and cancellations are treated differently depending on the nature of the enrollment.</w:t>
      </w:r>
    </w:p>
    <w:p w14:paraId="1CDFB737" w14:textId="77777777" w:rsidR="005B6C23" w:rsidRDefault="005B6C23" w:rsidP="005B6C23">
      <w:pPr>
        <w:jc w:val="both"/>
        <w:rPr>
          <w:rFonts w:cs="Arial"/>
          <w:noProof w:val="0"/>
          <w:sz w:val="24"/>
          <w:lang w:val="en-US"/>
        </w:rPr>
      </w:pPr>
    </w:p>
    <w:p w14:paraId="4D848D20" w14:textId="77777777" w:rsidR="005B6C23" w:rsidRDefault="005B6C23" w:rsidP="005B6C23">
      <w:pPr>
        <w:jc w:val="both"/>
        <w:rPr>
          <w:rFonts w:cs="Arial"/>
          <w:noProof w:val="0"/>
          <w:sz w:val="24"/>
          <w:lang w:val="en-US"/>
        </w:rPr>
      </w:pPr>
      <w:r>
        <w:rPr>
          <w:rFonts w:cs="Arial"/>
          <w:noProof w:val="0"/>
          <w:sz w:val="24"/>
          <w:lang w:val="en-US"/>
        </w:rPr>
        <w:t>a).</w:t>
      </w:r>
      <w:r>
        <w:rPr>
          <w:rFonts w:cs="Arial"/>
          <w:noProof w:val="0"/>
          <w:sz w:val="24"/>
          <w:lang w:val="en-US"/>
        </w:rPr>
        <w:tab/>
      </w:r>
      <w:r w:rsidRPr="00CA2003">
        <w:rPr>
          <w:rFonts w:cs="Arial"/>
          <w:noProof w:val="0"/>
          <w:sz w:val="24"/>
          <w:u w:val="single"/>
          <w:lang w:val="en-US"/>
        </w:rPr>
        <w:t>Permanent bookings</w:t>
      </w:r>
      <w:r>
        <w:rPr>
          <w:rFonts w:cs="Arial"/>
          <w:noProof w:val="0"/>
          <w:sz w:val="24"/>
          <w:u w:val="single"/>
          <w:lang w:val="en-US"/>
        </w:rPr>
        <w:t xml:space="preserve"> (BSC and ASC)</w:t>
      </w:r>
    </w:p>
    <w:p w14:paraId="7126F4CA" w14:textId="77777777" w:rsidR="005B6C23" w:rsidRDefault="005B6C23" w:rsidP="005B6C23">
      <w:pPr>
        <w:jc w:val="both"/>
        <w:rPr>
          <w:rFonts w:cs="Arial"/>
          <w:noProof w:val="0"/>
          <w:sz w:val="24"/>
          <w:lang w:val="en-US"/>
        </w:rPr>
      </w:pPr>
    </w:p>
    <w:p w14:paraId="7E89E65C" w14:textId="77777777" w:rsidR="005B6C23" w:rsidRDefault="005B6C23" w:rsidP="005B6C23">
      <w:pPr>
        <w:jc w:val="both"/>
        <w:rPr>
          <w:rFonts w:cs="Arial"/>
          <w:noProof w:val="0"/>
          <w:sz w:val="24"/>
          <w:lang w:val="en-US"/>
        </w:rPr>
      </w:pPr>
      <w:r w:rsidRPr="00067314">
        <w:rPr>
          <w:rFonts w:cs="Arial"/>
          <w:noProof w:val="0"/>
          <w:sz w:val="24"/>
          <w:lang w:val="en-US"/>
        </w:rPr>
        <w:t xml:space="preserve">Fees </w:t>
      </w:r>
      <w:r>
        <w:rPr>
          <w:rFonts w:cs="Arial"/>
          <w:noProof w:val="0"/>
          <w:sz w:val="24"/>
          <w:lang w:val="en-US"/>
        </w:rPr>
        <w:t>are</w:t>
      </w:r>
      <w:r w:rsidRPr="00067314">
        <w:rPr>
          <w:rFonts w:cs="Arial"/>
          <w:noProof w:val="0"/>
          <w:sz w:val="24"/>
          <w:lang w:val="en-US"/>
        </w:rPr>
        <w:t xml:space="preserve"> charged for</w:t>
      </w:r>
      <w:r>
        <w:rPr>
          <w:rFonts w:cs="Arial"/>
          <w:noProof w:val="0"/>
          <w:sz w:val="24"/>
          <w:lang w:val="en-US"/>
        </w:rPr>
        <w:t xml:space="preserve"> each </w:t>
      </w:r>
      <w:proofErr w:type="gramStart"/>
      <w:r>
        <w:rPr>
          <w:rFonts w:cs="Arial"/>
          <w:noProof w:val="0"/>
          <w:sz w:val="24"/>
          <w:lang w:val="en-US"/>
        </w:rPr>
        <w:t>session which</w:t>
      </w:r>
      <w:proofErr w:type="gramEnd"/>
      <w:r>
        <w:rPr>
          <w:rFonts w:cs="Arial"/>
          <w:noProof w:val="0"/>
          <w:sz w:val="24"/>
          <w:lang w:val="en-US"/>
        </w:rPr>
        <w:t xml:space="preserve"> has been booked at BSC and ASC. No charge will be made for public holidays and pupil free days or during public school holiday vacations. </w:t>
      </w:r>
      <w:r w:rsidRPr="00067314">
        <w:rPr>
          <w:rFonts w:cs="Arial"/>
          <w:noProof w:val="0"/>
          <w:sz w:val="24"/>
          <w:lang w:val="en-US"/>
        </w:rPr>
        <w:t xml:space="preserve"> </w:t>
      </w:r>
      <w:r>
        <w:rPr>
          <w:rFonts w:cs="Arial"/>
          <w:noProof w:val="0"/>
          <w:sz w:val="24"/>
          <w:lang w:val="en-US"/>
        </w:rPr>
        <w:t>A</w:t>
      </w:r>
      <w:r w:rsidRPr="00067314">
        <w:rPr>
          <w:rFonts w:cs="Arial"/>
          <w:noProof w:val="0"/>
          <w:sz w:val="24"/>
          <w:lang w:val="en-US"/>
        </w:rPr>
        <w:t>bsences</w:t>
      </w:r>
      <w:r>
        <w:rPr>
          <w:rFonts w:cs="Arial"/>
          <w:noProof w:val="0"/>
          <w:sz w:val="24"/>
          <w:lang w:val="en-US"/>
        </w:rPr>
        <w:t xml:space="preserve"> will be charged.  Under the approved </w:t>
      </w:r>
      <w:r>
        <w:rPr>
          <w:rFonts w:cs="Arial"/>
          <w:noProof w:val="0"/>
          <w:sz w:val="24"/>
          <w:lang w:val="en-US"/>
        </w:rPr>
        <w:lastRenderedPageBreak/>
        <w:t xml:space="preserve">absences allowable by the Childcare Management System (CCMS), up to 30 absences per session are allowed each year. </w:t>
      </w:r>
    </w:p>
    <w:p w14:paraId="0B5756BB" w14:textId="77777777" w:rsidR="005B6C23" w:rsidRDefault="005B6C23" w:rsidP="005B6C23">
      <w:pPr>
        <w:jc w:val="both"/>
        <w:rPr>
          <w:rFonts w:cs="Arial"/>
          <w:noProof w:val="0"/>
          <w:sz w:val="24"/>
          <w:lang w:val="en-US"/>
        </w:rPr>
      </w:pPr>
      <w:r>
        <w:rPr>
          <w:rFonts w:cs="Arial"/>
          <w:noProof w:val="0"/>
          <w:sz w:val="24"/>
          <w:lang w:val="en-US"/>
        </w:rPr>
        <w:t xml:space="preserve">Absences should be notified to the </w:t>
      </w:r>
      <w:proofErr w:type="spellStart"/>
      <w:r>
        <w:rPr>
          <w:rFonts w:cs="Arial"/>
          <w:noProof w:val="0"/>
          <w:sz w:val="24"/>
          <w:lang w:val="en-US"/>
        </w:rPr>
        <w:t>centre</w:t>
      </w:r>
      <w:proofErr w:type="spellEnd"/>
      <w:r>
        <w:rPr>
          <w:rFonts w:cs="Arial"/>
          <w:noProof w:val="0"/>
          <w:sz w:val="24"/>
          <w:lang w:val="en-US"/>
        </w:rPr>
        <w:t xml:space="preserve"> for security reasons.</w:t>
      </w:r>
    </w:p>
    <w:p w14:paraId="30A6E86D" w14:textId="77777777" w:rsidR="005B6C23" w:rsidRDefault="005B6C23" w:rsidP="005B6C23">
      <w:pPr>
        <w:jc w:val="both"/>
        <w:rPr>
          <w:rFonts w:cs="Arial"/>
          <w:noProof w:val="0"/>
          <w:sz w:val="24"/>
          <w:lang w:val="en-US"/>
        </w:rPr>
      </w:pPr>
    </w:p>
    <w:p w14:paraId="0E2F62AF" w14:textId="77777777" w:rsidR="005B6C23" w:rsidRDefault="005B6C23" w:rsidP="005B6C23">
      <w:pPr>
        <w:jc w:val="both"/>
        <w:rPr>
          <w:rFonts w:cs="Arial"/>
          <w:noProof w:val="0"/>
          <w:sz w:val="24"/>
          <w:lang w:val="en-US"/>
        </w:rPr>
      </w:pPr>
    </w:p>
    <w:p w14:paraId="4AE9992F" w14:textId="77777777" w:rsidR="005B6C23" w:rsidRDefault="005B6C23" w:rsidP="005B6C23">
      <w:pPr>
        <w:jc w:val="both"/>
        <w:rPr>
          <w:rFonts w:cs="Arial"/>
          <w:noProof w:val="0"/>
          <w:sz w:val="24"/>
          <w:lang w:val="en-US"/>
        </w:rPr>
      </w:pPr>
      <w:r>
        <w:rPr>
          <w:rFonts w:cs="Arial"/>
          <w:noProof w:val="0"/>
          <w:sz w:val="24"/>
          <w:lang w:val="en-US"/>
        </w:rPr>
        <w:t>b).</w:t>
      </w:r>
      <w:r>
        <w:rPr>
          <w:rFonts w:cs="Arial"/>
          <w:noProof w:val="0"/>
          <w:sz w:val="24"/>
          <w:lang w:val="en-US"/>
        </w:rPr>
        <w:tab/>
      </w:r>
      <w:r>
        <w:rPr>
          <w:rFonts w:cs="Arial"/>
          <w:noProof w:val="0"/>
          <w:sz w:val="24"/>
          <w:u w:val="single"/>
          <w:lang w:val="en-US"/>
        </w:rPr>
        <w:t>Casual</w:t>
      </w:r>
      <w:r w:rsidRPr="00CA2003">
        <w:rPr>
          <w:rFonts w:cs="Arial"/>
          <w:noProof w:val="0"/>
          <w:sz w:val="24"/>
          <w:u w:val="single"/>
          <w:lang w:val="en-US"/>
        </w:rPr>
        <w:t xml:space="preserve"> bookings</w:t>
      </w:r>
      <w:r>
        <w:rPr>
          <w:rFonts w:cs="Arial"/>
          <w:noProof w:val="0"/>
          <w:sz w:val="24"/>
          <w:u w:val="single"/>
          <w:lang w:val="en-US"/>
        </w:rPr>
        <w:t xml:space="preserve"> (BSC, ASC and VAC)</w:t>
      </w:r>
    </w:p>
    <w:p w14:paraId="7EA67018" w14:textId="77777777" w:rsidR="005B6C23" w:rsidRDefault="005B6C23" w:rsidP="005B6C23">
      <w:pPr>
        <w:jc w:val="both"/>
        <w:rPr>
          <w:rFonts w:cs="Arial"/>
          <w:noProof w:val="0"/>
          <w:sz w:val="24"/>
          <w:lang w:val="en-US"/>
        </w:rPr>
      </w:pPr>
    </w:p>
    <w:p w14:paraId="5227489F" w14:textId="77777777" w:rsidR="005B6C23" w:rsidRPr="001767D5" w:rsidRDefault="005B6C23" w:rsidP="005B6C23">
      <w:pPr>
        <w:jc w:val="both"/>
        <w:rPr>
          <w:noProof w:val="0"/>
          <w:sz w:val="24"/>
          <w:lang w:val="en-US"/>
        </w:rPr>
      </w:pPr>
      <w:r>
        <w:rPr>
          <w:noProof w:val="0"/>
          <w:sz w:val="24"/>
          <w:lang w:val="en-US"/>
        </w:rPr>
        <w:t xml:space="preserve">It is preferred that at least 12hrs notice is given when cancelling a child for a casual booking. This can be done by email (to </w:t>
      </w:r>
      <w:hyperlink r:id="rId6" w:history="1">
        <w:r>
          <w:rPr>
            <w:rStyle w:val="Hyperlink"/>
            <w:noProof w:val="0"/>
            <w:sz w:val="24"/>
            <w:lang w:val="en-US"/>
          </w:rPr>
          <w:t>staffacascc@hotmail.</w:t>
        </w:r>
        <w:r w:rsidRPr="00247D46">
          <w:rPr>
            <w:rStyle w:val="Hyperlink"/>
            <w:noProof w:val="0"/>
            <w:sz w:val="24"/>
            <w:lang w:val="en-US"/>
          </w:rPr>
          <w:t>com</w:t>
        </w:r>
      </w:hyperlink>
      <w:r>
        <w:rPr>
          <w:noProof w:val="0"/>
          <w:sz w:val="24"/>
          <w:lang w:val="en-US"/>
        </w:rPr>
        <w:t xml:space="preserve">) or by phone (9477-1998). </w:t>
      </w:r>
      <w:r w:rsidRPr="00067314">
        <w:rPr>
          <w:rFonts w:cs="Arial"/>
          <w:noProof w:val="0"/>
          <w:sz w:val="24"/>
          <w:lang w:val="en-US"/>
        </w:rPr>
        <w:t xml:space="preserve">Fees </w:t>
      </w:r>
      <w:r>
        <w:rPr>
          <w:rFonts w:cs="Arial"/>
          <w:noProof w:val="0"/>
          <w:sz w:val="24"/>
          <w:lang w:val="en-US"/>
        </w:rPr>
        <w:t>are</w:t>
      </w:r>
      <w:r w:rsidRPr="00067314">
        <w:rPr>
          <w:rFonts w:cs="Arial"/>
          <w:noProof w:val="0"/>
          <w:sz w:val="24"/>
          <w:lang w:val="en-US"/>
        </w:rPr>
        <w:t xml:space="preserve"> </w:t>
      </w:r>
      <w:r>
        <w:rPr>
          <w:rFonts w:cs="Arial"/>
          <w:noProof w:val="0"/>
          <w:sz w:val="24"/>
          <w:lang w:val="en-US"/>
        </w:rPr>
        <w:t xml:space="preserve">not </w:t>
      </w:r>
      <w:r w:rsidRPr="00067314">
        <w:rPr>
          <w:rFonts w:cs="Arial"/>
          <w:noProof w:val="0"/>
          <w:sz w:val="24"/>
          <w:lang w:val="en-US"/>
        </w:rPr>
        <w:t xml:space="preserve">charged </w:t>
      </w:r>
      <w:r>
        <w:rPr>
          <w:rFonts w:cs="Arial"/>
          <w:noProof w:val="0"/>
          <w:sz w:val="24"/>
          <w:lang w:val="en-US"/>
        </w:rPr>
        <w:t xml:space="preserve">if a cancellation of the session has been noted and received at least 24hours prior to the session booked. </w:t>
      </w:r>
    </w:p>
    <w:p w14:paraId="4819D800" w14:textId="77777777" w:rsidR="005B6C23" w:rsidRDefault="005B6C23" w:rsidP="005B6C23">
      <w:pPr>
        <w:jc w:val="both"/>
        <w:rPr>
          <w:rFonts w:cs="Arial"/>
          <w:noProof w:val="0"/>
          <w:sz w:val="24"/>
          <w:lang w:val="en-US"/>
        </w:rPr>
      </w:pPr>
    </w:p>
    <w:p w14:paraId="2280427B" w14:textId="77777777" w:rsidR="005B6C23" w:rsidRDefault="005B6C23" w:rsidP="005B6C23">
      <w:pPr>
        <w:jc w:val="both"/>
        <w:rPr>
          <w:rFonts w:cs="Arial"/>
          <w:noProof w:val="0"/>
          <w:sz w:val="24"/>
          <w:lang w:val="en-US"/>
        </w:rPr>
      </w:pPr>
      <w:r w:rsidRPr="0039707A">
        <w:rPr>
          <w:rFonts w:cs="Arial"/>
          <w:b/>
          <w:noProof w:val="0"/>
          <w:sz w:val="24"/>
          <w:lang w:val="en-US"/>
        </w:rPr>
        <w:t xml:space="preserve">ASC </w:t>
      </w:r>
      <w:proofErr w:type="gramStart"/>
      <w:r>
        <w:rPr>
          <w:rFonts w:cs="Arial"/>
          <w:noProof w:val="0"/>
          <w:sz w:val="24"/>
          <w:lang w:val="en-US"/>
        </w:rPr>
        <w:t>-   A</w:t>
      </w:r>
      <w:proofErr w:type="gramEnd"/>
      <w:r>
        <w:rPr>
          <w:rFonts w:cs="Arial"/>
          <w:noProof w:val="0"/>
          <w:sz w:val="24"/>
          <w:lang w:val="en-US"/>
        </w:rPr>
        <w:t xml:space="preserve"> fee of $10.00 per session is charged for any sessions not cancelled in advance.</w:t>
      </w:r>
    </w:p>
    <w:p w14:paraId="2D83314A" w14:textId="77777777" w:rsidR="005B6C23" w:rsidRDefault="005B6C23" w:rsidP="005B6C23">
      <w:pPr>
        <w:jc w:val="both"/>
        <w:rPr>
          <w:rFonts w:cs="Arial"/>
          <w:noProof w:val="0"/>
          <w:sz w:val="24"/>
          <w:lang w:val="en-US"/>
        </w:rPr>
      </w:pPr>
      <w:r w:rsidRPr="0039707A">
        <w:rPr>
          <w:rFonts w:cs="Arial"/>
          <w:b/>
          <w:noProof w:val="0"/>
          <w:sz w:val="24"/>
          <w:lang w:val="en-US"/>
        </w:rPr>
        <w:t>BSC</w:t>
      </w:r>
      <w:r>
        <w:rPr>
          <w:rFonts w:cs="Arial"/>
          <w:noProof w:val="0"/>
          <w:sz w:val="24"/>
          <w:lang w:val="en-US"/>
        </w:rPr>
        <w:t xml:space="preserve"> </w:t>
      </w:r>
      <w:proofErr w:type="gramStart"/>
      <w:r>
        <w:rPr>
          <w:rFonts w:cs="Arial"/>
          <w:noProof w:val="0"/>
          <w:sz w:val="24"/>
          <w:lang w:val="en-US"/>
        </w:rPr>
        <w:t>-   A</w:t>
      </w:r>
      <w:proofErr w:type="gramEnd"/>
      <w:r>
        <w:rPr>
          <w:rFonts w:cs="Arial"/>
          <w:noProof w:val="0"/>
          <w:sz w:val="24"/>
          <w:lang w:val="en-US"/>
        </w:rPr>
        <w:t xml:space="preserve"> fee of $5.00 per session is charged for any sessions not cancelled in advance</w:t>
      </w:r>
    </w:p>
    <w:p w14:paraId="1D06BE19" w14:textId="77777777" w:rsidR="005B6C23" w:rsidRDefault="005B6C23" w:rsidP="005B6C23">
      <w:pPr>
        <w:jc w:val="both"/>
        <w:rPr>
          <w:rFonts w:cs="Arial"/>
          <w:noProof w:val="0"/>
          <w:sz w:val="24"/>
          <w:lang w:val="en-US"/>
        </w:rPr>
      </w:pPr>
      <w:r w:rsidRPr="0039707A">
        <w:rPr>
          <w:rFonts w:cs="Arial"/>
          <w:b/>
          <w:noProof w:val="0"/>
          <w:sz w:val="24"/>
          <w:lang w:val="en-US"/>
        </w:rPr>
        <w:t>VAC</w:t>
      </w:r>
      <w:r>
        <w:rPr>
          <w:rFonts w:cs="Arial"/>
          <w:noProof w:val="0"/>
          <w:sz w:val="24"/>
          <w:lang w:val="en-US"/>
        </w:rPr>
        <w:t xml:space="preserve"> – The full daily session rate is charged for any session not cancelled in advance.</w:t>
      </w:r>
    </w:p>
    <w:p w14:paraId="26B7933C" w14:textId="77777777" w:rsidR="005B6C23" w:rsidRDefault="005B6C23" w:rsidP="005B6C23">
      <w:pPr>
        <w:jc w:val="both"/>
        <w:rPr>
          <w:rFonts w:cs="Arial"/>
          <w:noProof w:val="0"/>
          <w:sz w:val="24"/>
          <w:lang w:val="en-US"/>
        </w:rPr>
      </w:pPr>
    </w:p>
    <w:p w14:paraId="6B982994" w14:textId="77777777" w:rsidR="005B6C23" w:rsidRPr="00067314" w:rsidRDefault="005B6C23" w:rsidP="005B6C23">
      <w:pPr>
        <w:jc w:val="both"/>
        <w:rPr>
          <w:rFonts w:cs="Arial"/>
          <w:noProof w:val="0"/>
          <w:sz w:val="24"/>
          <w:lang w:val="en-US"/>
        </w:rPr>
      </w:pPr>
    </w:p>
    <w:p w14:paraId="4780093A" w14:textId="77777777" w:rsidR="005B6C23" w:rsidRDefault="005B6C23" w:rsidP="005B6C23">
      <w:pPr>
        <w:jc w:val="both"/>
        <w:rPr>
          <w:rFonts w:ascii="Times New Roman" w:hAnsi="Times New Roman"/>
          <w:i/>
          <w:noProof w:val="0"/>
          <w:sz w:val="24"/>
          <w:lang w:val="en-US"/>
        </w:rPr>
      </w:pPr>
      <w:r w:rsidRPr="00E9744E">
        <w:rPr>
          <w:rFonts w:ascii="Times New Roman" w:hAnsi="Times New Roman"/>
          <w:b/>
          <w:bCs/>
          <w:i/>
          <w:noProof w:val="0"/>
          <w:sz w:val="24"/>
          <w:u w:val="single"/>
          <w:lang w:val="en-US"/>
        </w:rPr>
        <w:t>SETTING FEES</w:t>
      </w:r>
    </w:p>
    <w:p w14:paraId="15EED6A8" w14:textId="77777777" w:rsidR="005B6C23" w:rsidRDefault="005B6C23" w:rsidP="005B6C23">
      <w:pPr>
        <w:jc w:val="both"/>
        <w:rPr>
          <w:rFonts w:ascii="Times New Roman" w:hAnsi="Times New Roman"/>
          <w:noProof w:val="0"/>
          <w:sz w:val="24"/>
          <w:lang w:val="en-US"/>
        </w:rPr>
      </w:pPr>
    </w:p>
    <w:p w14:paraId="06ADA3AE" w14:textId="77777777" w:rsidR="005B6C23" w:rsidRDefault="005B6C23" w:rsidP="005B6C23">
      <w:pPr>
        <w:tabs>
          <w:tab w:val="left" w:pos="3225"/>
          <w:tab w:val="right" w:pos="10186"/>
        </w:tabs>
        <w:jc w:val="both"/>
        <w:rPr>
          <w:noProof w:val="0"/>
          <w:sz w:val="24"/>
          <w:lang w:val="en-US"/>
        </w:rPr>
      </w:pPr>
      <w:r>
        <w:rPr>
          <w:noProof w:val="0"/>
          <w:sz w:val="24"/>
          <w:lang w:val="en-US"/>
        </w:rPr>
        <w:t xml:space="preserve">Fees are to be set on an annual basis by the Management Committee based on the annual budget and ensuring that the required income will be received to run the service efficiently. </w:t>
      </w:r>
      <w:r>
        <w:rPr>
          <w:noProof w:val="0"/>
          <w:sz w:val="24"/>
          <w:lang w:val="en-US"/>
        </w:rPr>
        <w:tab/>
        <w:t xml:space="preserve"> </w:t>
      </w:r>
    </w:p>
    <w:p w14:paraId="4E6D09F9" w14:textId="77777777" w:rsidR="005B6C23" w:rsidRDefault="005B6C23" w:rsidP="005B6C23">
      <w:pPr>
        <w:tabs>
          <w:tab w:val="left" w:pos="3225"/>
          <w:tab w:val="right" w:pos="10186"/>
        </w:tabs>
        <w:jc w:val="both"/>
        <w:rPr>
          <w:noProof w:val="0"/>
          <w:sz w:val="24"/>
          <w:lang w:val="en-US"/>
        </w:rPr>
      </w:pPr>
    </w:p>
    <w:p w14:paraId="48248566" w14:textId="77777777" w:rsidR="005B6C23" w:rsidRDefault="005B6C23" w:rsidP="005B6C23">
      <w:pPr>
        <w:jc w:val="both"/>
        <w:rPr>
          <w:noProof w:val="0"/>
          <w:sz w:val="24"/>
          <w:lang w:val="en-US"/>
        </w:rPr>
      </w:pPr>
      <w:r>
        <w:rPr>
          <w:noProof w:val="0"/>
          <w:sz w:val="24"/>
          <w:lang w:val="en-US"/>
        </w:rPr>
        <w:t>Fees will be reviewed yearly based on attendance and the centre's ability to meet the running costs. Parents will be given at least 2 weeks notice of any increase in the fees. (Regulation 172)</w:t>
      </w:r>
    </w:p>
    <w:p w14:paraId="3C1E8221" w14:textId="77777777" w:rsidR="005B6C23" w:rsidRDefault="005B6C23" w:rsidP="005B6C23">
      <w:pPr>
        <w:jc w:val="both"/>
        <w:rPr>
          <w:noProof w:val="0"/>
          <w:sz w:val="24"/>
          <w:lang w:val="en-US"/>
        </w:rPr>
      </w:pPr>
    </w:p>
    <w:p w14:paraId="7973114A" w14:textId="77777777" w:rsidR="005B6C23" w:rsidRDefault="005B6C23" w:rsidP="005B6C23">
      <w:pPr>
        <w:jc w:val="both"/>
        <w:rPr>
          <w:rFonts w:ascii="Times New Roman" w:hAnsi="Times New Roman"/>
          <w:b/>
          <w:i/>
          <w:noProof w:val="0"/>
          <w:sz w:val="24"/>
          <w:u w:val="single"/>
          <w:lang w:val="en-US"/>
        </w:rPr>
      </w:pPr>
      <w:r w:rsidRPr="00067314">
        <w:rPr>
          <w:rFonts w:ascii="Times New Roman" w:hAnsi="Times New Roman"/>
          <w:b/>
          <w:i/>
          <w:noProof w:val="0"/>
          <w:sz w:val="24"/>
          <w:u w:val="single"/>
          <w:lang w:val="en-US"/>
        </w:rPr>
        <w:t>SERVICE CLOSURE</w:t>
      </w:r>
    </w:p>
    <w:p w14:paraId="4E6B33E6" w14:textId="77777777" w:rsidR="005B6C23" w:rsidRDefault="005B6C23" w:rsidP="005B6C23">
      <w:pPr>
        <w:jc w:val="both"/>
        <w:rPr>
          <w:rFonts w:cs="Arial"/>
          <w:noProof w:val="0"/>
          <w:sz w:val="24"/>
          <w:lang w:val="en-US"/>
        </w:rPr>
      </w:pPr>
    </w:p>
    <w:p w14:paraId="01B2EDAD" w14:textId="77777777" w:rsidR="005B6C23" w:rsidRPr="00067314" w:rsidRDefault="005B6C23" w:rsidP="005B6C23">
      <w:pPr>
        <w:jc w:val="both"/>
        <w:rPr>
          <w:rFonts w:cs="Arial"/>
          <w:noProof w:val="0"/>
          <w:sz w:val="24"/>
          <w:lang w:val="en-US"/>
        </w:rPr>
      </w:pPr>
      <w:r>
        <w:rPr>
          <w:rFonts w:cs="Arial"/>
          <w:noProof w:val="0"/>
          <w:sz w:val="24"/>
          <w:lang w:val="en-US"/>
        </w:rPr>
        <w:t>No fees are charged while the service is closed over the Christmas/New Year period or on Public Holidays.</w:t>
      </w:r>
    </w:p>
    <w:p w14:paraId="4854C7A2" w14:textId="77777777" w:rsidR="005B6C23" w:rsidRPr="00E9744E" w:rsidRDefault="005B6C23" w:rsidP="005B6C23">
      <w:pPr>
        <w:jc w:val="both"/>
        <w:rPr>
          <w:noProof w:val="0"/>
          <w:sz w:val="24"/>
          <w:u w:val="single"/>
          <w:lang w:val="en-US"/>
        </w:rPr>
      </w:pPr>
    </w:p>
    <w:p w14:paraId="777B7E1F" w14:textId="77777777" w:rsidR="005B6C23" w:rsidRDefault="005B6C23" w:rsidP="005B6C23">
      <w:pPr>
        <w:jc w:val="both"/>
        <w:rPr>
          <w:rFonts w:ascii="Times New Roman" w:hAnsi="Times New Roman"/>
          <w:i/>
          <w:noProof w:val="0"/>
          <w:sz w:val="24"/>
          <w:lang w:val="en-US"/>
        </w:rPr>
      </w:pPr>
      <w:r w:rsidRPr="00E9744E">
        <w:rPr>
          <w:rFonts w:ascii="Times New Roman" w:hAnsi="Times New Roman"/>
          <w:b/>
          <w:bCs/>
          <w:i/>
          <w:noProof w:val="0"/>
          <w:sz w:val="24"/>
          <w:u w:val="single"/>
          <w:lang w:val="en-US"/>
        </w:rPr>
        <w:t>FEE PAYMENT</w:t>
      </w:r>
    </w:p>
    <w:p w14:paraId="57A26E29" w14:textId="77777777" w:rsidR="005B6C23" w:rsidRDefault="005B6C23" w:rsidP="005B6C23">
      <w:pPr>
        <w:jc w:val="both"/>
        <w:rPr>
          <w:rFonts w:ascii="Times New Roman" w:hAnsi="Times New Roman"/>
          <w:noProof w:val="0"/>
          <w:sz w:val="24"/>
          <w:lang w:val="en-US"/>
        </w:rPr>
      </w:pPr>
    </w:p>
    <w:p w14:paraId="0D690153" w14:textId="77777777" w:rsidR="005B6C23" w:rsidRDefault="005B6C23" w:rsidP="005B6C23">
      <w:pPr>
        <w:tabs>
          <w:tab w:val="left" w:pos="8190"/>
          <w:tab w:val="right" w:pos="10186"/>
        </w:tabs>
        <w:jc w:val="both"/>
        <w:rPr>
          <w:noProof w:val="0"/>
          <w:sz w:val="24"/>
          <w:lang w:val="en-US"/>
        </w:rPr>
      </w:pPr>
      <w:r>
        <w:rPr>
          <w:noProof w:val="0"/>
          <w:sz w:val="24"/>
          <w:lang w:val="en-US"/>
        </w:rPr>
        <w:t>Care fees will be invoiced weekly or fortnightly and issued either by email or mailed directly and can be paid weekly or fortnightly.  (Regulation 168)</w:t>
      </w:r>
    </w:p>
    <w:p w14:paraId="10648C3F" w14:textId="77777777" w:rsidR="005B6C23" w:rsidRDefault="005B6C23" w:rsidP="005B6C23">
      <w:pPr>
        <w:tabs>
          <w:tab w:val="right" w:pos="10186"/>
        </w:tabs>
        <w:jc w:val="both"/>
        <w:rPr>
          <w:noProof w:val="0"/>
          <w:sz w:val="24"/>
          <w:lang w:val="en-US"/>
        </w:rPr>
      </w:pPr>
    </w:p>
    <w:p w14:paraId="7C64FE1C" w14:textId="77777777" w:rsidR="005B6C23" w:rsidRDefault="005B6C23" w:rsidP="005B6C23">
      <w:pPr>
        <w:tabs>
          <w:tab w:val="left" w:pos="405"/>
          <w:tab w:val="left" w:leader="dot" w:pos="2550"/>
          <w:tab w:val="left" w:leader="dot" w:pos="5865"/>
          <w:tab w:val="right" w:pos="10186"/>
        </w:tabs>
        <w:jc w:val="both"/>
        <w:rPr>
          <w:noProof w:val="0"/>
          <w:sz w:val="24"/>
          <w:lang w:val="en-US"/>
        </w:rPr>
      </w:pPr>
      <w:r>
        <w:rPr>
          <w:noProof w:val="0"/>
          <w:sz w:val="24"/>
          <w:lang w:val="en-US"/>
        </w:rPr>
        <w:t xml:space="preserve">Fees can be paid by direct debit into the service’s bank account or by </w:t>
      </w:r>
      <w:proofErr w:type="spellStart"/>
      <w:r>
        <w:rPr>
          <w:noProof w:val="0"/>
          <w:sz w:val="24"/>
          <w:lang w:val="en-US"/>
        </w:rPr>
        <w:t>cheque</w:t>
      </w:r>
      <w:proofErr w:type="spellEnd"/>
      <w:r>
        <w:rPr>
          <w:noProof w:val="0"/>
          <w:sz w:val="24"/>
          <w:lang w:val="en-US"/>
        </w:rPr>
        <w:t xml:space="preserve">. </w:t>
      </w:r>
      <w:proofErr w:type="spellStart"/>
      <w:r>
        <w:rPr>
          <w:noProof w:val="0"/>
          <w:sz w:val="24"/>
          <w:lang w:val="en-US"/>
        </w:rPr>
        <w:t>Cheques</w:t>
      </w:r>
      <w:proofErr w:type="spellEnd"/>
      <w:r>
        <w:rPr>
          <w:noProof w:val="0"/>
          <w:sz w:val="24"/>
          <w:lang w:val="en-US"/>
        </w:rPr>
        <w:t xml:space="preserve"> can be paid at the </w:t>
      </w:r>
      <w:proofErr w:type="spellStart"/>
      <w:r>
        <w:rPr>
          <w:noProof w:val="0"/>
          <w:sz w:val="24"/>
          <w:lang w:val="en-US"/>
        </w:rPr>
        <w:t>centre</w:t>
      </w:r>
      <w:proofErr w:type="spellEnd"/>
      <w:r>
        <w:rPr>
          <w:noProof w:val="0"/>
          <w:sz w:val="24"/>
          <w:lang w:val="en-US"/>
        </w:rPr>
        <w:t xml:space="preserve"> between 3.00pm and 6.30pm on days of operation.  Details of the service’s bank account are included in the Parent Handbook. A manual receipt will be issued for </w:t>
      </w:r>
      <w:proofErr w:type="spellStart"/>
      <w:r>
        <w:rPr>
          <w:noProof w:val="0"/>
          <w:sz w:val="24"/>
          <w:lang w:val="en-US"/>
        </w:rPr>
        <w:t>cheque</w:t>
      </w:r>
      <w:proofErr w:type="spellEnd"/>
      <w:r>
        <w:rPr>
          <w:noProof w:val="0"/>
          <w:sz w:val="24"/>
          <w:lang w:val="en-US"/>
        </w:rPr>
        <w:t xml:space="preserve"> payments. A computer-generated receipt will be sent by email (or mailed) as evidence of receipt. </w:t>
      </w:r>
      <w:proofErr w:type="spellStart"/>
      <w:r>
        <w:rPr>
          <w:noProof w:val="0"/>
          <w:sz w:val="24"/>
          <w:lang w:val="en-US"/>
        </w:rPr>
        <w:t>Cheques</w:t>
      </w:r>
      <w:proofErr w:type="spellEnd"/>
      <w:r>
        <w:rPr>
          <w:noProof w:val="0"/>
          <w:sz w:val="24"/>
          <w:lang w:val="en-US"/>
        </w:rPr>
        <w:t xml:space="preserve"> should be made out to</w:t>
      </w:r>
      <w:proofErr w:type="gramStart"/>
      <w:r>
        <w:rPr>
          <w:noProof w:val="0"/>
          <w:sz w:val="24"/>
          <w:lang w:val="en-US"/>
        </w:rPr>
        <w:t>:   ACASCC</w:t>
      </w:r>
      <w:proofErr w:type="gramEnd"/>
    </w:p>
    <w:p w14:paraId="49758556" w14:textId="77777777" w:rsidR="005B6C23" w:rsidRDefault="005B6C23" w:rsidP="005B6C23">
      <w:pPr>
        <w:tabs>
          <w:tab w:val="left" w:pos="405"/>
          <w:tab w:val="left" w:leader="dot" w:pos="2550"/>
          <w:tab w:val="left" w:leader="dot" w:pos="5865"/>
          <w:tab w:val="right" w:pos="10186"/>
        </w:tabs>
        <w:jc w:val="both"/>
        <w:rPr>
          <w:noProof w:val="0"/>
          <w:sz w:val="24"/>
          <w:lang w:val="en-US"/>
        </w:rPr>
      </w:pPr>
    </w:p>
    <w:p w14:paraId="3C89162D" w14:textId="77777777" w:rsidR="005B6C23" w:rsidRDefault="005B6C23" w:rsidP="005B6C23">
      <w:pPr>
        <w:tabs>
          <w:tab w:val="left" w:pos="7635"/>
          <w:tab w:val="left" w:pos="7950"/>
          <w:tab w:val="left" w:pos="8115"/>
          <w:tab w:val="right" w:pos="10186"/>
        </w:tabs>
        <w:jc w:val="both"/>
        <w:rPr>
          <w:noProof w:val="0"/>
          <w:sz w:val="24"/>
          <w:lang w:val="en-US"/>
        </w:rPr>
      </w:pPr>
      <w:r>
        <w:rPr>
          <w:noProof w:val="0"/>
          <w:sz w:val="24"/>
          <w:lang w:val="en-US"/>
        </w:rPr>
        <w:t>Please contact the Centre Accountant on acascc@hotmail.com to make any alternative arrangements.</w:t>
      </w:r>
    </w:p>
    <w:p w14:paraId="72247F55" w14:textId="77777777" w:rsidR="005B6C23" w:rsidRDefault="005B6C23" w:rsidP="005B6C23">
      <w:pPr>
        <w:tabs>
          <w:tab w:val="left" w:pos="7635"/>
          <w:tab w:val="left" w:pos="7950"/>
          <w:tab w:val="left" w:pos="8115"/>
          <w:tab w:val="right" w:pos="10186"/>
        </w:tabs>
        <w:jc w:val="both"/>
        <w:rPr>
          <w:noProof w:val="0"/>
          <w:sz w:val="24"/>
          <w:lang w:val="en-US"/>
        </w:rPr>
      </w:pPr>
    </w:p>
    <w:p w14:paraId="7D35C88D" w14:textId="77777777" w:rsidR="005B6C23" w:rsidRDefault="005B6C23" w:rsidP="005B6C23">
      <w:pPr>
        <w:tabs>
          <w:tab w:val="left" w:pos="7635"/>
          <w:tab w:val="left" w:pos="7950"/>
          <w:tab w:val="left" w:pos="8115"/>
          <w:tab w:val="right" w:pos="10186"/>
        </w:tabs>
        <w:jc w:val="both"/>
        <w:rPr>
          <w:noProof w:val="0"/>
          <w:sz w:val="24"/>
          <w:lang w:val="en-US"/>
        </w:rPr>
      </w:pPr>
      <w:r>
        <w:rPr>
          <w:noProof w:val="0"/>
          <w:sz w:val="24"/>
          <w:lang w:val="en-US"/>
        </w:rPr>
        <w:t>Families will be given a minimum of fourteen days notice of any changes to the way in which fees are collected. (Regulation 172)</w:t>
      </w:r>
    </w:p>
    <w:p w14:paraId="135BBFFD" w14:textId="77777777" w:rsidR="005B6C23" w:rsidRDefault="005B6C23" w:rsidP="005B6C23">
      <w:pPr>
        <w:tabs>
          <w:tab w:val="left" w:pos="7635"/>
          <w:tab w:val="left" w:pos="7950"/>
          <w:tab w:val="left" w:pos="8115"/>
          <w:tab w:val="right" w:pos="10186"/>
        </w:tabs>
        <w:jc w:val="both"/>
        <w:rPr>
          <w:noProof w:val="0"/>
          <w:sz w:val="24"/>
          <w:lang w:val="en-US"/>
        </w:rPr>
      </w:pPr>
    </w:p>
    <w:p w14:paraId="41E0FCA4" w14:textId="77777777" w:rsidR="005B6C23" w:rsidRDefault="005B6C23" w:rsidP="005B6C23">
      <w:pPr>
        <w:tabs>
          <w:tab w:val="left" w:pos="7635"/>
          <w:tab w:val="left" w:pos="7950"/>
          <w:tab w:val="left" w:pos="8115"/>
          <w:tab w:val="right" w:pos="10186"/>
        </w:tabs>
        <w:jc w:val="both"/>
        <w:rPr>
          <w:rFonts w:ascii="Times New Roman" w:hAnsi="Times New Roman"/>
          <w:b/>
          <w:i/>
          <w:noProof w:val="0"/>
          <w:sz w:val="24"/>
          <w:u w:val="single"/>
          <w:lang w:val="en-US"/>
        </w:rPr>
      </w:pPr>
    </w:p>
    <w:p w14:paraId="6F48EE1A" w14:textId="77777777" w:rsidR="005B6C23" w:rsidRDefault="005B6C23" w:rsidP="005B6C23">
      <w:pPr>
        <w:tabs>
          <w:tab w:val="left" w:pos="7635"/>
          <w:tab w:val="left" w:pos="7950"/>
          <w:tab w:val="left" w:pos="8115"/>
          <w:tab w:val="right" w:pos="10186"/>
        </w:tabs>
        <w:jc w:val="both"/>
        <w:rPr>
          <w:rFonts w:ascii="Times New Roman" w:hAnsi="Times New Roman"/>
          <w:b/>
          <w:i/>
          <w:noProof w:val="0"/>
          <w:sz w:val="24"/>
          <w:u w:val="single"/>
          <w:lang w:val="en-US"/>
        </w:rPr>
      </w:pPr>
    </w:p>
    <w:p w14:paraId="5BE34312" w14:textId="77777777" w:rsidR="005B6C23" w:rsidRPr="00485CB7" w:rsidRDefault="005B6C23" w:rsidP="005B6C23">
      <w:pPr>
        <w:tabs>
          <w:tab w:val="left" w:pos="7635"/>
          <w:tab w:val="left" w:pos="7950"/>
          <w:tab w:val="left" w:pos="8115"/>
          <w:tab w:val="right" w:pos="10186"/>
        </w:tabs>
        <w:jc w:val="both"/>
        <w:rPr>
          <w:rFonts w:ascii="Times New Roman" w:hAnsi="Times New Roman"/>
          <w:b/>
          <w:i/>
          <w:noProof w:val="0"/>
          <w:sz w:val="24"/>
          <w:u w:val="single"/>
          <w:lang w:val="en-US"/>
        </w:rPr>
      </w:pPr>
      <w:r>
        <w:rPr>
          <w:rFonts w:ascii="Times New Roman" w:hAnsi="Times New Roman"/>
          <w:b/>
          <w:i/>
          <w:noProof w:val="0"/>
          <w:sz w:val="24"/>
          <w:u w:val="single"/>
          <w:lang w:val="en-US"/>
        </w:rPr>
        <w:t>CONFIDENTIALITY</w:t>
      </w:r>
    </w:p>
    <w:p w14:paraId="3890EB79" w14:textId="77777777" w:rsidR="005B6C23" w:rsidRDefault="005B6C23" w:rsidP="005B6C23">
      <w:pPr>
        <w:tabs>
          <w:tab w:val="left" w:pos="7635"/>
          <w:tab w:val="left" w:pos="7950"/>
          <w:tab w:val="left" w:pos="8115"/>
          <w:tab w:val="right" w:pos="10186"/>
        </w:tabs>
        <w:jc w:val="both"/>
        <w:rPr>
          <w:noProof w:val="0"/>
          <w:sz w:val="24"/>
          <w:lang w:val="en-US"/>
        </w:rPr>
      </w:pPr>
    </w:p>
    <w:p w14:paraId="2AA643F2" w14:textId="77777777" w:rsidR="005B6C23" w:rsidRDefault="005B6C23" w:rsidP="005B6C23">
      <w:pPr>
        <w:tabs>
          <w:tab w:val="left" w:pos="7635"/>
          <w:tab w:val="left" w:pos="7950"/>
          <w:tab w:val="left" w:pos="8115"/>
          <w:tab w:val="right" w:pos="10186"/>
        </w:tabs>
        <w:jc w:val="both"/>
        <w:rPr>
          <w:noProof w:val="0"/>
          <w:sz w:val="24"/>
          <w:lang w:val="en-US"/>
        </w:rPr>
      </w:pPr>
      <w:r>
        <w:rPr>
          <w:noProof w:val="0"/>
          <w:sz w:val="24"/>
          <w:lang w:val="en-US"/>
        </w:rPr>
        <w:t>All records will be kept confidential and stored appropriately. Parents may access particulars of their fees at any time and information will be given in writing upon request.</w:t>
      </w:r>
    </w:p>
    <w:p w14:paraId="47895D3A" w14:textId="77777777" w:rsidR="005B6C23" w:rsidRPr="00113871" w:rsidRDefault="005B6C23" w:rsidP="005B6C23">
      <w:pPr>
        <w:tabs>
          <w:tab w:val="left" w:pos="7635"/>
          <w:tab w:val="left" w:pos="7950"/>
          <w:tab w:val="left" w:pos="8115"/>
          <w:tab w:val="right" w:pos="10186"/>
        </w:tabs>
        <w:jc w:val="both"/>
        <w:rPr>
          <w:rFonts w:ascii="Times New Roman" w:hAnsi="Times New Roman"/>
          <w:i/>
          <w:noProof w:val="0"/>
          <w:sz w:val="24"/>
          <w:u w:val="single"/>
          <w:lang w:val="en-US"/>
        </w:rPr>
      </w:pPr>
    </w:p>
    <w:p w14:paraId="7BCA4A64" w14:textId="77777777" w:rsidR="005B6C23" w:rsidRPr="00113871" w:rsidRDefault="005B6C23" w:rsidP="005B6C23">
      <w:pPr>
        <w:tabs>
          <w:tab w:val="left" w:pos="7635"/>
          <w:tab w:val="left" w:pos="7950"/>
          <w:tab w:val="left" w:pos="8115"/>
          <w:tab w:val="right" w:pos="10186"/>
        </w:tabs>
        <w:jc w:val="both"/>
        <w:rPr>
          <w:rFonts w:ascii="Times New Roman" w:hAnsi="Times New Roman"/>
          <w:b/>
          <w:bCs/>
          <w:i/>
          <w:noProof w:val="0"/>
          <w:sz w:val="24"/>
          <w:u w:val="single"/>
          <w:lang w:val="en-US"/>
        </w:rPr>
      </w:pPr>
      <w:r w:rsidRPr="00113871">
        <w:rPr>
          <w:rFonts w:ascii="Times New Roman" w:hAnsi="Times New Roman"/>
          <w:b/>
          <w:bCs/>
          <w:i/>
          <w:noProof w:val="0"/>
          <w:sz w:val="24"/>
          <w:u w:val="single"/>
          <w:lang w:val="en-US"/>
        </w:rPr>
        <w:t>CHILD CARE BENEFIT AND CHILD CARE REBATE</w:t>
      </w:r>
    </w:p>
    <w:p w14:paraId="1A94D3BE" w14:textId="77777777" w:rsidR="005B6C23" w:rsidRDefault="005B6C23" w:rsidP="005B6C23">
      <w:pPr>
        <w:tabs>
          <w:tab w:val="left" w:pos="7635"/>
          <w:tab w:val="left" w:pos="7950"/>
          <w:tab w:val="left" w:pos="8115"/>
          <w:tab w:val="right" w:pos="10186"/>
        </w:tabs>
        <w:jc w:val="both"/>
        <w:rPr>
          <w:b/>
          <w:bCs/>
          <w:noProof w:val="0"/>
          <w:sz w:val="24"/>
          <w:lang w:val="en-US"/>
        </w:rPr>
      </w:pPr>
      <w:r>
        <w:rPr>
          <w:b/>
          <w:bCs/>
          <w:noProof w:val="0"/>
          <w:sz w:val="24"/>
          <w:lang w:val="en-US"/>
        </w:rPr>
        <w:tab/>
      </w:r>
      <w:r>
        <w:rPr>
          <w:b/>
          <w:bCs/>
          <w:noProof w:val="0"/>
          <w:sz w:val="24"/>
          <w:lang w:val="en-US"/>
        </w:rPr>
        <w:tab/>
        <w:t xml:space="preserve"> </w:t>
      </w:r>
    </w:p>
    <w:p w14:paraId="5A8BEBC6" w14:textId="77777777" w:rsidR="005B6C23" w:rsidRDefault="005B6C23" w:rsidP="005B6C23">
      <w:pPr>
        <w:tabs>
          <w:tab w:val="left" w:pos="7635"/>
          <w:tab w:val="left" w:pos="7950"/>
          <w:tab w:val="left" w:pos="8115"/>
          <w:tab w:val="right" w:pos="10186"/>
        </w:tabs>
        <w:jc w:val="both"/>
        <w:rPr>
          <w:noProof w:val="0"/>
          <w:sz w:val="24"/>
          <w:lang w:val="en-US"/>
        </w:rPr>
      </w:pPr>
      <w:r>
        <w:rPr>
          <w:noProof w:val="0"/>
          <w:sz w:val="24"/>
          <w:lang w:val="en-US"/>
        </w:rPr>
        <w:t xml:space="preserve">The </w:t>
      </w:r>
      <w:proofErr w:type="spellStart"/>
      <w:r>
        <w:rPr>
          <w:noProof w:val="0"/>
          <w:sz w:val="24"/>
          <w:lang w:val="en-US"/>
        </w:rPr>
        <w:t>centre</w:t>
      </w:r>
      <w:proofErr w:type="spellEnd"/>
      <w:r>
        <w:rPr>
          <w:noProof w:val="0"/>
          <w:sz w:val="24"/>
          <w:lang w:val="en-US"/>
        </w:rPr>
        <w:t xml:space="preserve"> is approved to offer Child Care Benefit (CCB) to eligible families. Families who are eligible are only required to pay the daily gap fee applicable to their financial circumstances.   In addition, the government provides an additional 50% rebate to families for out of pocket </w:t>
      </w:r>
      <w:proofErr w:type="gramStart"/>
      <w:r>
        <w:rPr>
          <w:noProof w:val="0"/>
          <w:sz w:val="24"/>
          <w:lang w:val="en-US"/>
        </w:rPr>
        <w:t>child care</w:t>
      </w:r>
      <w:proofErr w:type="gramEnd"/>
      <w:r>
        <w:rPr>
          <w:noProof w:val="0"/>
          <w:sz w:val="24"/>
          <w:lang w:val="en-US"/>
        </w:rPr>
        <w:t xml:space="preserve"> expenses via the Child Care Rebate (CCR).  CCB/CCR is paid either to the family or the service.  The service encourages families to </w:t>
      </w:r>
      <w:proofErr w:type="spellStart"/>
      <w:r>
        <w:rPr>
          <w:noProof w:val="0"/>
          <w:sz w:val="24"/>
          <w:lang w:val="en-US"/>
        </w:rPr>
        <w:t>authorise</w:t>
      </w:r>
      <w:proofErr w:type="spellEnd"/>
      <w:r>
        <w:rPr>
          <w:noProof w:val="0"/>
          <w:sz w:val="24"/>
          <w:lang w:val="en-US"/>
        </w:rPr>
        <w:t xml:space="preserve"> the CCB/CCR to be paid directly to the service.</w:t>
      </w:r>
    </w:p>
    <w:p w14:paraId="44E0FD45" w14:textId="77777777" w:rsidR="005B6C23" w:rsidRDefault="005B6C23" w:rsidP="005B6C23">
      <w:pPr>
        <w:tabs>
          <w:tab w:val="left" w:pos="7635"/>
          <w:tab w:val="left" w:pos="7950"/>
          <w:tab w:val="left" w:pos="8115"/>
          <w:tab w:val="right" w:pos="10186"/>
        </w:tabs>
        <w:jc w:val="both"/>
        <w:rPr>
          <w:noProof w:val="0"/>
          <w:sz w:val="24"/>
          <w:lang w:val="en-US"/>
        </w:rPr>
      </w:pPr>
      <w:r>
        <w:rPr>
          <w:noProof w:val="0"/>
          <w:sz w:val="24"/>
          <w:lang w:val="en-US"/>
        </w:rPr>
        <w:tab/>
      </w:r>
      <w:r>
        <w:rPr>
          <w:noProof w:val="0"/>
          <w:sz w:val="24"/>
          <w:lang w:val="en-US"/>
        </w:rPr>
        <w:tab/>
      </w:r>
      <w:r>
        <w:rPr>
          <w:b/>
          <w:noProof w:val="0"/>
          <w:sz w:val="24"/>
          <w:lang w:val="en-US"/>
        </w:rPr>
        <w:t xml:space="preserve"> </w:t>
      </w:r>
    </w:p>
    <w:p w14:paraId="066120F4" w14:textId="77777777" w:rsidR="005B6C23" w:rsidRDefault="005B6C23" w:rsidP="005B6C23">
      <w:pPr>
        <w:tabs>
          <w:tab w:val="left" w:pos="7635"/>
          <w:tab w:val="left" w:pos="7950"/>
          <w:tab w:val="left" w:pos="8115"/>
          <w:tab w:val="right" w:pos="10186"/>
        </w:tabs>
        <w:jc w:val="both"/>
        <w:rPr>
          <w:noProof w:val="0"/>
          <w:sz w:val="24"/>
          <w:lang w:val="en-US"/>
        </w:rPr>
      </w:pPr>
      <w:r>
        <w:rPr>
          <w:noProof w:val="0"/>
          <w:sz w:val="24"/>
          <w:lang w:val="en-US"/>
        </w:rPr>
        <w:t xml:space="preserve">Parents and </w:t>
      </w:r>
      <w:proofErr w:type="spellStart"/>
      <w:r>
        <w:rPr>
          <w:noProof w:val="0"/>
          <w:sz w:val="24"/>
          <w:lang w:val="en-US"/>
        </w:rPr>
        <w:t>carers</w:t>
      </w:r>
      <w:proofErr w:type="spellEnd"/>
      <w:r>
        <w:rPr>
          <w:noProof w:val="0"/>
          <w:sz w:val="24"/>
          <w:lang w:val="en-US"/>
        </w:rPr>
        <w:t xml:space="preserve"> should receive all necessary documents and be informed of how to make their application to the Family Assistance Office (FAO).</w:t>
      </w:r>
    </w:p>
    <w:p w14:paraId="5739DECC" w14:textId="77777777" w:rsidR="005B6C23" w:rsidRDefault="005B6C23" w:rsidP="005B6C23">
      <w:pPr>
        <w:tabs>
          <w:tab w:val="left" w:pos="7635"/>
          <w:tab w:val="left" w:pos="7950"/>
          <w:tab w:val="left" w:pos="8115"/>
          <w:tab w:val="right" w:pos="10186"/>
        </w:tabs>
        <w:jc w:val="both"/>
        <w:rPr>
          <w:noProof w:val="0"/>
          <w:sz w:val="24"/>
          <w:lang w:val="en-US"/>
        </w:rPr>
      </w:pPr>
    </w:p>
    <w:p w14:paraId="62250DC0" w14:textId="77777777" w:rsidR="005B6C23" w:rsidRPr="00031CDF" w:rsidRDefault="005B6C23" w:rsidP="005B6C23">
      <w:pPr>
        <w:tabs>
          <w:tab w:val="left" w:pos="2790"/>
          <w:tab w:val="left" w:pos="6300"/>
          <w:tab w:val="right" w:pos="10452"/>
        </w:tabs>
        <w:jc w:val="both"/>
        <w:rPr>
          <w:noProof w:val="0"/>
          <w:sz w:val="24"/>
          <w:lang w:val="en-US"/>
        </w:rPr>
      </w:pPr>
      <w:r w:rsidRPr="008E6C5E">
        <w:rPr>
          <w:noProof w:val="0"/>
          <w:sz w:val="24"/>
          <w:lang w:val="en-US"/>
        </w:rPr>
        <w:t>The service will make available to families any information relating to Special Child Care Benefit, Jobs Education and Training, and Grandparents Childcare Benefit.</w:t>
      </w:r>
    </w:p>
    <w:p w14:paraId="428D7031" w14:textId="77777777" w:rsidR="005B6C23" w:rsidRDefault="005B6C23" w:rsidP="005B6C23">
      <w:pPr>
        <w:tabs>
          <w:tab w:val="left" w:pos="2790"/>
          <w:tab w:val="left" w:pos="6300"/>
          <w:tab w:val="right" w:pos="10452"/>
        </w:tabs>
        <w:jc w:val="both"/>
        <w:rPr>
          <w:b/>
          <w:noProof w:val="0"/>
          <w:sz w:val="24"/>
          <w:lang w:val="en-US"/>
        </w:rPr>
      </w:pPr>
    </w:p>
    <w:p w14:paraId="4715E1CA" w14:textId="77777777" w:rsidR="005B6C23" w:rsidRDefault="005B6C23" w:rsidP="005B6C23">
      <w:pPr>
        <w:tabs>
          <w:tab w:val="left" w:pos="2790"/>
          <w:tab w:val="left" w:pos="6300"/>
          <w:tab w:val="right" w:pos="10452"/>
        </w:tabs>
        <w:jc w:val="both"/>
        <w:rPr>
          <w:b/>
          <w:i/>
          <w:noProof w:val="0"/>
          <w:sz w:val="24"/>
          <w:u w:val="single"/>
          <w:lang w:val="en-US"/>
        </w:rPr>
      </w:pPr>
      <w:r w:rsidRPr="00113871">
        <w:rPr>
          <w:b/>
          <w:i/>
          <w:noProof w:val="0"/>
          <w:sz w:val="24"/>
          <w:u w:val="single"/>
          <w:lang w:val="en-US"/>
        </w:rPr>
        <w:t>OVERDUE FEES</w:t>
      </w:r>
    </w:p>
    <w:p w14:paraId="2D83E1FE" w14:textId="77777777" w:rsidR="005B6C23" w:rsidRPr="00113871" w:rsidRDefault="005B6C23" w:rsidP="005B6C23">
      <w:pPr>
        <w:tabs>
          <w:tab w:val="left" w:pos="2790"/>
          <w:tab w:val="left" w:pos="6300"/>
          <w:tab w:val="right" w:pos="10452"/>
        </w:tabs>
        <w:jc w:val="both"/>
        <w:rPr>
          <w:b/>
          <w:i/>
          <w:noProof w:val="0"/>
          <w:sz w:val="24"/>
          <w:u w:val="single"/>
          <w:lang w:val="en-US"/>
        </w:rPr>
      </w:pPr>
    </w:p>
    <w:p w14:paraId="37819E6C" w14:textId="77777777" w:rsidR="005B6C23" w:rsidRDefault="005B6C23" w:rsidP="005B6C23">
      <w:pPr>
        <w:tabs>
          <w:tab w:val="left" w:pos="2790"/>
          <w:tab w:val="left" w:pos="6300"/>
          <w:tab w:val="right" w:pos="10452"/>
        </w:tabs>
        <w:jc w:val="both"/>
        <w:rPr>
          <w:noProof w:val="0"/>
          <w:sz w:val="24"/>
          <w:lang w:val="en-US"/>
        </w:rPr>
      </w:pPr>
      <w:r>
        <w:rPr>
          <w:noProof w:val="0"/>
          <w:sz w:val="24"/>
          <w:lang w:val="en-US"/>
        </w:rPr>
        <w:t>Parents are encouraged to discuss any difficulties that they may have in paying fees with the Centre Accountant, who will discuss and make suitable arrangements for payment of fees.</w:t>
      </w:r>
    </w:p>
    <w:p w14:paraId="02A76436" w14:textId="77777777" w:rsidR="005B6C23" w:rsidRDefault="005B6C23" w:rsidP="005B6C23">
      <w:pPr>
        <w:tabs>
          <w:tab w:val="left" w:pos="2790"/>
          <w:tab w:val="left" w:pos="6300"/>
          <w:tab w:val="right" w:pos="10452"/>
        </w:tabs>
        <w:jc w:val="both"/>
        <w:rPr>
          <w:noProof w:val="0"/>
          <w:sz w:val="24"/>
          <w:lang w:val="en-US"/>
        </w:rPr>
      </w:pPr>
    </w:p>
    <w:p w14:paraId="6ABC3053" w14:textId="77777777" w:rsidR="005B6C23" w:rsidRDefault="005B6C23" w:rsidP="005B6C23">
      <w:pPr>
        <w:tabs>
          <w:tab w:val="left" w:pos="2790"/>
          <w:tab w:val="left" w:pos="6300"/>
          <w:tab w:val="right" w:pos="10452"/>
        </w:tabs>
        <w:jc w:val="both"/>
        <w:rPr>
          <w:noProof w:val="0"/>
          <w:sz w:val="24"/>
          <w:lang w:val="en-US"/>
        </w:rPr>
      </w:pPr>
      <w:r>
        <w:rPr>
          <w:noProof w:val="0"/>
          <w:sz w:val="24"/>
          <w:lang w:val="en-US"/>
        </w:rPr>
        <w:t xml:space="preserve">If no previous arrangements have been made regarding overdue fees the </w:t>
      </w:r>
      <w:proofErr w:type="spellStart"/>
      <w:r>
        <w:rPr>
          <w:noProof w:val="0"/>
          <w:sz w:val="24"/>
          <w:lang w:val="en-US"/>
        </w:rPr>
        <w:t>centre</w:t>
      </w:r>
      <w:proofErr w:type="spellEnd"/>
      <w:r>
        <w:rPr>
          <w:noProof w:val="0"/>
          <w:sz w:val="24"/>
          <w:lang w:val="en-US"/>
        </w:rPr>
        <w:t xml:space="preserve"> will:</w:t>
      </w:r>
    </w:p>
    <w:p w14:paraId="5096CFA6" w14:textId="77777777" w:rsidR="005B6C23" w:rsidRDefault="005B6C23" w:rsidP="005B6C23">
      <w:pPr>
        <w:tabs>
          <w:tab w:val="left" w:pos="2790"/>
          <w:tab w:val="left" w:pos="6300"/>
          <w:tab w:val="right" w:pos="10452"/>
        </w:tabs>
        <w:jc w:val="both"/>
        <w:rPr>
          <w:noProof w:val="0"/>
          <w:sz w:val="24"/>
          <w:lang w:val="en-US"/>
        </w:rPr>
      </w:pPr>
    </w:p>
    <w:p w14:paraId="44A8E893" w14:textId="77777777" w:rsidR="005B6C23" w:rsidRDefault="005B6C23" w:rsidP="005B6C23">
      <w:pPr>
        <w:tabs>
          <w:tab w:val="left" w:pos="2790"/>
          <w:tab w:val="left" w:pos="6300"/>
          <w:tab w:val="right" w:pos="10452"/>
        </w:tabs>
        <w:jc w:val="both"/>
        <w:rPr>
          <w:noProof w:val="0"/>
          <w:sz w:val="24"/>
          <w:lang w:val="en-US"/>
        </w:rPr>
      </w:pPr>
      <w:r>
        <w:rPr>
          <w:b/>
          <w:noProof w:val="0"/>
          <w:sz w:val="24"/>
          <w:lang w:val="en-US"/>
        </w:rPr>
        <w:t>After 4 weeks overdue:</w:t>
      </w:r>
      <w:r>
        <w:rPr>
          <w:b/>
          <w:noProof w:val="0"/>
          <w:sz w:val="24"/>
          <w:lang w:val="en-US"/>
        </w:rPr>
        <w:tab/>
      </w:r>
      <w:r>
        <w:rPr>
          <w:noProof w:val="0"/>
          <w:sz w:val="24"/>
          <w:lang w:val="en-US"/>
        </w:rPr>
        <w:t>An overdue fee of $10 will be added to the invoice, with mention of the account being overdue and that payment is requested.</w:t>
      </w:r>
    </w:p>
    <w:p w14:paraId="1EEF1E01" w14:textId="77777777" w:rsidR="005B6C23" w:rsidRDefault="005B6C23" w:rsidP="005B6C23">
      <w:pPr>
        <w:tabs>
          <w:tab w:val="left" w:pos="2790"/>
          <w:tab w:val="left" w:pos="6300"/>
          <w:tab w:val="right" w:pos="10452"/>
        </w:tabs>
        <w:jc w:val="both"/>
        <w:rPr>
          <w:noProof w:val="0"/>
          <w:sz w:val="24"/>
          <w:lang w:val="en-US"/>
        </w:rPr>
      </w:pPr>
    </w:p>
    <w:p w14:paraId="565ED498" w14:textId="77777777" w:rsidR="005B6C23" w:rsidRDefault="005B6C23" w:rsidP="005B6C23">
      <w:pPr>
        <w:tabs>
          <w:tab w:val="left" w:pos="2790"/>
          <w:tab w:val="left" w:pos="6300"/>
          <w:tab w:val="right" w:pos="10452"/>
        </w:tabs>
        <w:jc w:val="both"/>
        <w:rPr>
          <w:noProof w:val="0"/>
          <w:sz w:val="24"/>
          <w:lang w:val="en-US"/>
        </w:rPr>
      </w:pPr>
      <w:r>
        <w:rPr>
          <w:b/>
          <w:noProof w:val="0"/>
          <w:sz w:val="24"/>
          <w:lang w:val="en-US"/>
        </w:rPr>
        <w:t xml:space="preserve">After 6 weeks overdue: </w:t>
      </w:r>
      <w:r w:rsidRPr="0041716E">
        <w:rPr>
          <w:noProof w:val="0"/>
          <w:sz w:val="24"/>
          <w:lang w:val="en-US"/>
        </w:rPr>
        <w:t xml:space="preserve">A letter will be </w:t>
      </w:r>
      <w:proofErr w:type="gramStart"/>
      <w:r w:rsidRPr="0041716E">
        <w:rPr>
          <w:noProof w:val="0"/>
          <w:sz w:val="24"/>
          <w:lang w:val="en-US"/>
        </w:rPr>
        <w:t>issues</w:t>
      </w:r>
      <w:proofErr w:type="gramEnd"/>
      <w:r w:rsidRPr="0041716E">
        <w:rPr>
          <w:noProof w:val="0"/>
          <w:sz w:val="24"/>
          <w:lang w:val="en-US"/>
        </w:rPr>
        <w:t xml:space="preserve"> outlining the centre’s policies for payment. T</w:t>
      </w:r>
      <w:r>
        <w:rPr>
          <w:noProof w:val="0"/>
          <w:sz w:val="24"/>
          <w:lang w:val="en-US"/>
        </w:rPr>
        <w:t xml:space="preserve">he Coordinator will also personally approach the parent and discuss the reason for </w:t>
      </w:r>
      <w:proofErr w:type="gramStart"/>
      <w:r>
        <w:rPr>
          <w:noProof w:val="0"/>
          <w:sz w:val="24"/>
          <w:lang w:val="en-US"/>
        </w:rPr>
        <w:t>non payment</w:t>
      </w:r>
      <w:proofErr w:type="gramEnd"/>
      <w:r>
        <w:rPr>
          <w:noProof w:val="0"/>
          <w:sz w:val="24"/>
          <w:lang w:val="en-US"/>
        </w:rPr>
        <w:t xml:space="preserve">.  In consultation with the Coordinator, an agreement of future payments can be discussed.  A meeting can be </w:t>
      </w:r>
      <w:proofErr w:type="spellStart"/>
      <w:r>
        <w:rPr>
          <w:noProof w:val="0"/>
          <w:sz w:val="24"/>
          <w:lang w:val="en-US"/>
        </w:rPr>
        <w:t>organised</w:t>
      </w:r>
      <w:proofErr w:type="spellEnd"/>
      <w:r>
        <w:rPr>
          <w:noProof w:val="0"/>
          <w:sz w:val="24"/>
          <w:lang w:val="en-US"/>
        </w:rPr>
        <w:t xml:space="preserve"> with the Centre Accountant and the Coordinator to discuss a payment plan.</w:t>
      </w:r>
    </w:p>
    <w:p w14:paraId="0F0EA8F5" w14:textId="77777777" w:rsidR="005B6C23" w:rsidRDefault="005B6C23" w:rsidP="005B6C23">
      <w:pPr>
        <w:tabs>
          <w:tab w:val="left" w:pos="2790"/>
          <w:tab w:val="left" w:pos="6300"/>
          <w:tab w:val="right" w:pos="10452"/>
        </w:tabs>
        <w:jc w:val="both"/>
        <w:rPr>
          <w:noProof w:val="0"/>
          <w:sz w:val="24"/>
          <w:lang w:val="en-US"/>
        </w:rPr>
      </w:pPr>
    </w:p>
    <w:p w14:paraId="40747B65" w14:textId="77777777" w:rsidR="005B6C23" w:rsidRDefault="005B6C23" w:rsidP="005B6C23">
      <w:pPr>
        <w:tabs>
          <w:tab w:val="left" w:pos="2790"/>
          <w:tab w:val="left" w:pos="6300"/>
          <w:tab w:val="right" w:pos="10452"/>
        </w:tabs>
        <w:jc w:val="both"/>
        <w:rPr>
          <w:noProof w:val="0"/>
          <w:sz w:val="24"/>
          <w:lang w:val="en-US"/>
        </w:rPr>
      </w:pPr>
      <w:r>
        <w:rPr>
          <w:b/>
          <w:noProof w:val="0"/>
          <w:sz w:val="24"/>
          <w:lang w:val="en-US"/>
        </w:rPr>
        <w:t xml:space="preserve">After 8 weeks overdue: </w:t>
      </w:r>
      <w:r>
        <w:rPr>
          <w:noProof w:val="0"/>
          <w:sz w:val="24"/>
          <w:lang w:val="en-US"/>
        </w:rPr>
        <w:t>Failure negotiate a payment plan and/or continued non-payment will result in a second and final letter notifying the family that unless payment is made within 5 working days or a payment plan entered into the child will be unable to attend the service.</w:t>
      </w:r>
    </w:p>
    <w:p w14:paraId="4FAEBAF7" w14:textId="77777777" w:rsidR="005B6C23" w:rsidRDefault="005B6C23" w:rsidP="005B6C23">
      <w:pPr>
        <w:tabs>
          <w:tab w:val="left" w:pos="2790"/>
          <w:tab w:val="left" w:pos="6300"/>
          <w:tab w:val="right" w:pos="10452"/>
        </w:tabs>
        <w:jc w:val="both"/>
        <w:rPr>
          <w:noProof w:val="0"/>
          <w:sz w:val="24"/>
          <w:lang w:val="en-US"/>
        </w:rPr>
      </w:pPr>
      <w:r>
        <w:rPr>
          <w:noProof w:val="0"/>
          <w:sz w:val="24"/>
          <w:lang w:val="en-US"/>
        </w:rPr>
        <w:tab/>
      </w:r>
    </w:p>
    <w:p w14:paraId="7D47776F" w14:textId="77777777" w:rsidR="005B6C23" w:rsidRDefault="005B6C23" w:rsidP="005B6C23">
      <w:pPr>
        <w:tabs>
          <w:tab w:val="left" w:pos="2790"/>
          <w:tab w:val="left" w:pos="6300"/>
          <w:tab w:val="right" w:pos="10452"/>
        </w:tabs>
        <w:jc w:val="both"/>
        <w:rPr>
          <w:noProof w:val="0"/>
          <w:sz w:val="24"/>
          <w:lang w:val="en-US"/>
        </w:rPr>
      </w:pPr>
      <w:r>
        <w:rPr>
          <w:noProof w:val="0"/>
          <w:sz w:val="24"/>
          <w:lang w:val="en-US"/>
        </w:rPr>
        <w:t>If the above procedures are not effective, details of unpaid fees will be referred to the Centre Accountant and Management Committee to commence debt recovery procedures and the family will be responsible for all fees associated with recovering the debt.</w:t>
      </w:r>
    </w:p>
    <w:p w14:paraId="39BDD822" w14:textId="77777777" w:rsidR="005B6C23" w:rsidRDefault="005B6C23" w:rsidP="005B6C23">
      <w:pPr>
        <w:tabs>
          <w:tab w:val="left" w:pos="2790"/>
          <w:tab w:val="left" w:pos="6300"/>
          <w:tab w:val="right" w:pos="10452"/>
        </w:tabs>
        <w:jc w:val="both"/>
        <w:rPr>
          <w:b/>
          <w:noProof w:val="0"/>
          <w:sz w:val="24"/>
          <w:lang w:val="en-US"/>
        </w:rPr>
      </w:pPr>
    </w:p>
    <w:p w14:paraId="43195F1A" w14:textId="77777777" w:rsidR="005B6C23" w:rsidRDefault="005B6C23" w:rsidP="005B6C23">
      <w:pPr>
        <w:tabs>
          <w:tab w:val="left" w:pos="2790"/>
          <w:tab w:val="left" w:pos="6300"/>
          <w:tab w:val="right" w:pos="10452"/>
        </w:tabs>
        <w:jc w:val="both"/>
        <w:rPr>
          <w:b/>
          <w:noProof w:val="0"/>
          <w:sz w:val="24"/>
          <w:lang w:val="en-US"/>
        </w:rPr>
      </w:pPr>
      <w:r>
        <w:rPr>
          <w:b/>
          <w:noProof w:val="0"/>
          <w:sz w:val="24"/>
          <w:lang w:val="en-US"/>
        </w:rPr>
        <w:t>LATE FEES</w:t>
      </w:r>
    </w:p>
    <w:p w14:paraId="3F623E9D" w14:textId="77777777" w:rsidR="005B6C23" w:rsidRDefault="005B6C23" w:rsidP="005B6C23">
      <w:pPr>
        <w:tabs>
          <w:tab w:val="left" w:pos="2790"/>
          <w:tab w:val="left" w:pos="6300"/>
          <w:tab w:val="right" w:pos="10452"/>
        </w:tabs>
        <w:jc w:val="both"/>
        <w:rPr>
          <w:noProof w:val="0"/>
          <w:sz w:val="24"/>
          <w:lang w:val="en-US"/>
        </w:rPr>
      </w:pPr>
    </w:p>
    <w:p w14:paraId="3708E287" w14:textId="77777777" w:rsidR="005B6C23" w:rsidRDefault="005B6C23" w:rsidP="005B6C23">
      <w:pPr>
        <w:tabs>
          <w:tab w:val="left" w:pos="2790"/>
          <w:tab w:val="left" w:pos="6300"/>
          <w:tab w:val="right" w:pos="10452"/>
        </w:tabs>
        <w:jc w:val="both"/>
        <w:rPr>
          <w:noProof w:val="0"/>
          <w:sz w:val="24"/>
          <w:lang w:val="en-US"/>
        </w:rPr>
      </w:pPr>
      <w:r>
        <w:rPr>
          <w:noProof w:val="0"/>
          <w:sz w:val="24"/>
          <w:lang w:val="en-US"/>
        </w:rPr>
        <w:t>The hours and days of operation of the service will be displayed prominently within the service.  (Regulation 173)</w:t>
      </w:r>
    </w:p>
    <w:p w14:paraId="6AE7388C" w14:textId="77777777" w:rsidR="005B6C23" w:rsidRDefault="005B6C23" w:rsidP="005B6C23">
      <w:pPr>
        <w:tabs>
          <w:tab w:val="left" w:pos="2790"/>
          <w:tab w:val="left" w:pos="6300"/>
          <w:tab w:val="right" w:pos="10452"/>
        </w:tabs>
        <w:jc w:val="both"/>
        <w:rPr>
          <w:noProof w:val="0"/>
          <w:sz w:val="24"/>
          <w:lang w:val="en-US"/>
        </w:rPr>
      </w:pPr>
    </w:p>
    <w:p w14:paraId="43713517" w14:textId="77777777" w:rsidR="005B6C23" w:rsidRDefault="005B6C23" w:rsidP="005B6C23">
      <w:pPr>
        <w:tabs>
          <w:tab w:val="left" w:pos="2790"/>
          <w:tab w:val="left" w:pos="6300"/>
          <w:tab w:val="right" w:pos="10452"/>
        </w:tabs>
        <w:jc w:val="both"/>
        <w:rPr>
          <w:noProof w:val="0"/>
          <w:sz w:val="24"/>
          <w:lang w:val="en-US"/>
        </w:rPr>
      </w:pPr>
      <w:r>
        <w:rPr>
          <w:noProof w:val="0"/>
          <w:sz w:val="24"/>
          <w:lang w:val="en-US"/>
        </w:rPr>
        <w:t xml:space="preserve">The service operates from 7.00am to 9.00am and 3.00pm to 6.30pm Monday to Friday.  Any parent who collects their children after 6.30pm will be charged a late fee of $10 for every 15 </w:t>
      </w:r>
      <w:proofErr w:type="spellStart"/>
      <w:r>
        <w:rPr>
          <w:noProof w:val="0"/>
          <w:sz w:val="24"/>
          <w:lang w:val="en-US"/>
        </w:rPr>
        <w:t>mins</w:t>
      </w:r>
      <w:proofErr w:type="spellEnd"/>
      <w:r>
        <w:rPr>
          <w:noProof w:val="0"/>
          <w:sz w:val="24"/>
          <w:lang w:val="en-US"/>
        </w:rPr>
        <w:t xml:space="preserve"> (or part thereof) after 6.30pm. </w:t>
      </w:r>
    </w:p>
    <w:p w14:paraId="690E924A" w14:textId="77777777" w:rsidR="005B6C23" w:rsidRDefault="005B6C23" w:rsidP="005B6C23">
      <w:pPr>
        <w:tabs>
          <w:tab w:val="left" w:pos="2790"/>
          <w:tab w:val="left" w:pos="6300"/>
          <w:tab w:val="right" w:pos="10452"/>
        </w:tabs>
        <w:jc w:val="both"/>
        <w:rPr>
          <w:noProof w:val="0"/>
          <w:sz w:val="24"/>
          <w:lang w:val="en-US"/>
        </w:rPr>
      </w:pPr>
    </w:p>
    <w:p w14:paraId="6F0F000A" w14:textId="77777777" w:rsidR="005B6C23" w:rsidRDefault="005B6C23" w:rsidP="005B6C23">
      <w:pPr>
        <w:tabs>
          <w:tab w:val="left" w:pos="2790"/>
          <w:tab w:val="left" w:pos="6300"/>
          <w:tab w:val="right" w:pos="10452"/>
        </w:tabs>
        <w:jc w:val="both"/>
        <w:rPr>
          <w:noProof w:val="0"/>
          <w:sz w:val="24"/>
          <w:lang w:val="en-US"/>
        </w:rPr>
      </w:pPr>
      <w:r>
        <w:rPr>
          <w:noProof w:val="0"/>
          <w:sz w:val="24"/>
          <w:lang w:val="en-US"/>
        </w:rPr>
        <w:t xml:space="preserve">Wherever possible parents should advise the </w:t>
      </w:r>
      <w:proofErr w:type="spellStart"/>
      <w:r>
        <w:rPr>
          <w:noProof w:val="0"/>
          <w:sz w:val="24"/>
          <w:lang w:val="en-US"/>
        </w:rPr>
        <w:t>centre</w:t>
      </w:r>
      <w:proofErr w:type="spellEnd"/>
      <w:r>
        <w:rPr>
          <w:noProof w:val="0"/>
          <w:sz w:val="24"/>
          <w:lang w:val="en-US"/>
        </w:rPr>
        <w:t xml:space="preserve"> when they will be late to collect their child. If a parent continues to collect their child after 6.30pm the Coordinator will need to discuss other options with them, and suitable arrangements made or the child's place in the </w:t>
      </w:r>
      <w:proofErr w:type="spellStart"/>
      <w:r>
        <w:rPr>
          <w:noProof w:val="0"/>
          <w:sz w:val="24"/>
          <w:lang w:val="en-US"/>
        </w:rPr>
        <w:t>centre</w:t>
      </w:r>
      <w:proofErr w:type="spellEnd"/>
      <w:r>
        <w:rPr>
          <w:noProof w:val="0"/>
          <w:sz w:val="24"/>
          <w:lang w:val="en-US"/>
        </w:rPr>
        <w:t xml:space="preserve"> may be cancelled.</w:t>
      </w:r>
    </w:p>
    <w:p w14:paraId="2D8173B3" w14:textId="77777777" w:rsidR="005B6C23" w:rsidRDefault="005B6C23" w:rsidP="005B6C23">
      <w:pPr>
        <w:tabs>
          <w:tab w:val="left" w:pos="2790"/>
          <w:tab w:val="left" w:pos="6300"/>
          <w:tab w:val="right" w:pos="10452"/>
        </w:tabs>
        <w:jc w:val="both"/>
        <w:rPr>
          <w:noProof w:val="0"/>
          <w:sz w:val="24"/>
          <w:lang w:val="en-US"/>
        </w:rPr>
      </w:pPr>
    </w:p>
    <w:p w14:paraId="5A405B70" w14:textId="77777777" w:rsidR="005B6C23" w:rsidRDefault="005B6C23" w:rsidP="005B6C23"/>
    <w:p w14:paraId="7200C77A" w14:textId="77777777" w:rsidR="005B6C23" w:rsidRDefault="005B6C23" w:rsidP="005B6C23"/>
    <w:p w14:paraId="22F193D3" w14:textId="77777777" w:rsidR="005B6C23" w:rsidRDefault="005B6C23" w:rsidP="005B6C23"/>
    <w:p w14:paraId="28C0CCE9" w14:textId="77777777" w:rsidR="005B6C23" w:rsidRDefault="005B6C23" w:rsidP="005B6C23"/>
    <w:p w14:paraId="0781D686" w14:textId="77777777" w:rsidR="005B6C23" w:rsidRDefault="005B6C23" w:rsidP="005B6C23"/>
    <w:p w14:paraId="1B0F77EC" w14:textId="77777777" w:rsidR="005B6C23" w:rsidRDefault="005B6C23" w:rsidP="005B6C23"/>
    <w:p w14:paraId="3B7856C7" w14:textId="77777777" w:rsidR="005B6C23" w:rsidRDefault="005B6C23" w:rsidP="005B6C23"/>
    <w:p w14:paraId="12A5D30F" w14:textId="77777777" w:rsidR="005B6C23" w:rsidRDefault="005B6C23" w:rsidP="005B6C23"/>
    <w:p w14:paraId="7E9E93DA" w14:textId="77777777" w:rsidR="005B6C23" w:rsidRDefault="005B6C23" w:rsidP="005B6C23"/>
    <w:p w14:paraId="249B153F" w14:textId="77777777" w:rsidR="005B6C23" w:rsidRDefault="005B6C23" w:rsidP="005B6C23"/>
    <w:p w14:paraId="6C8ADFE2" w14:textId="77777777" w:rsidR="005B6C23" w:rsidRDefault="005B6C23" w:rsidP="005B6C23"/>
    <w:p w14:paraId="26BBE4AD" w14:textId="77777777" w:rsidR="005B6C23" w:rsidRDefault="005B6C23" w:rsidP="005B6C23"/>
    <w:p w14:paraId="11409931" w14:textId="77777777" w:rsidR="005B6C23" w:rsidRDefault="005B6C23" w:rsidP="005B6C23"/>
    <w:p w14:paraId="7641A631" w14:textId="77777777" w:rsidR="005B6C23" w:rsidRDefault="005B6C23" w:rsidP="005B6C23"/>
    <w:p w14:paraId="4F91AB3F" w14:textId="77777777" w:rsidR="005B6C23" w:rsidRDefault="005B6C23" w:rsidP="005B6C23"/>
    <w:p w14:paraId="22637D0F" w14:textId="77777777" w:rsidR="005B6C23" w:rsidRDefault="005B6C23" w:rsidP="005B6C23"/>
    <w:p w14:paraId="5DC174E0" w14:textId="77777777" w:rsidR="006C535B" w:rsidRDefault="006C535B" w:rsidP="005B6C23">
      <w:pPr>
        <w:overflowPunct/>
        <w:autoSpaceDE/>
        <w:autoSpaceDN/>
        <w:adjustRightInd/>
        <w:textAlignment w:val="auto"/>
        <w:rPr>
          <w:rFonts w:cs="Arial"/>
          <w:sz w:val="24"/>
          <w:szCs w:val="24"/>
        </w:rPr>
      </w:pPr>
    </w:p>
    <w:p w14:paraId="61AD99B4" w14:textId="77777777" w:rsidR="006C535B" w:rsidRDefault="006C535B" w:rsidP="005B6C23">
      <w:pPr>
        <w:overflowPunct/>
        <w:autoSpaceDE/>
        <w:autoSpaceDN/>
        <w:adjustRightInd/>
        <w:textAlignment w:val="auto"/>
        <w:rPr>
          <w:rFonts w:cs="Arial"/>
          <w:sz w:val="24"/>
          <w:szCs w:val="24"/>
        </w:rPr>
      </w:pPr>
    </w:p>
    <w:p w14:paraId="5BEE708C" w14:textId="77777777" w:rsidR="006C535B" w:rsidRDefault="006C535B" w:rsidP="005B6C23">
      <w:pPr>
        <w:overflowPunct/>
        <w:autoSpaceDE/>
        <w:autoSpaceDN/>
        <w:adjustRightInd/>
        <w:textAlignment w:val="auto"/>
        <w:rPr>
          <w:rFonts w:cs="Arial"/>
          <w:sz w:val="24"/>
          <w:szCs w:val="24"/>
        </w:rPr>
      </w:pPr>
    </w:p>
    <w:p w14:paraId="656082C0" w14:textId="77777777" w:rsidR="006C535B" w:rsidRDefault="006C535B" w:rsidP="005B6C23">
      <w:pPr>
        <w:overflowPunct/>
        <w:autoSpaceDE/>
        <w:autoSpaceDN/>
        <w:adjustRightInd/>
        <w:textAlignment w:val="auto"/>
        <w:rPr>
          <w:rFonts w:cs="Arial"/>
          <w:sz w:val="24"/>
          <w:szCs w:val="24"/>
        </w:rPr>
      </w:pPr>
    </w:p>
    <w:p w14:paraId="4284DC10" w14:textId="77777777" w:rsidR="006C535B" w:rsidRDefault="006C535B" w:rsidP="005B6C23">
      <w:pPr>
        <w:overflowPunct/>
        <w:autoSpaceDE/>
        <w:autoSpaceDN/>
        <w:adjustRightInd/>
        <w:textAlignment w:val="auto"/>
        <w:rPr>
          <w:rFonts w:cs="Arial"/>
          <w:sz w:val="24"/>
          <w:szCs w:val="24"/>
        </w:rPr>
      </w:pPr>
    </w:p>
    <w:p w14:paraId="7DFB2342" w14:textId="77777777" w:rsidR="005B6C23" w:rsidRPr="00BE45D2" w:rsidRDefault="005B6C23" w:rsidP="005B6C23">
      <w:pPr>
        <w:overflowPunct/>
        <w:autoSpaceDE/>
        <w:autoSpaceDN/>
        <w:adjustRightInd/>
        <w:textAlignment w:val="auto"/>
        <w:rPr>
          <w:rFonts w:eastAsiaTheme="minorEastAsia" w:cs="Arial"/>
          <w:b/>
          <w:noProof w:val="0"/>
          <w:color w:val="548DD4" w:themeColor="text2" w:themeTint="99"/>
          <w:sz w:val="40"/>
          <w:szCs w:val="40"/>
          <w:u w:val="single"/>
        </w:rPr>
      </w:pPr>
      <w:r w:rsidRPr="00BE45D2">
        <w:rPr>
          <w:rFonts w:eastAsiaTheme="minorEastAsia" w:cs="Arial"/>
          <w:b/>
          <w:noProof w:val="0"/>
          <w:color w:val="548DD4" w:themeColor="text2" w:themeTint="99"/>
          <w:sz w:val="40"/>
          <w:szCs w:val="40"/>
          <w:u w:val="single"/>
        </w:rPr>
        <w:t xml:space="preserve">GOVERNANCE AND MANAGEMENT </w:t>
      </w:r>
    </w:p>
    <w:p w14:paraId="268485D4" w14:textId="77777777" w:rsidR="005B6C23" w:rsidRPr="00AD1DF6" w:rsidRDefault="005B6C23" w:rsidP="005B6C23">
      <w:pPr>
        <w:overflowPunct/>
        <w:autoSpaceDE/>
        <w:autoSpaceDN/>
        <w:adjustRightInd/>
        <w:textAlignment w:val="auto"/>
        <w:rPr>
          <w:rFonts w:eastAsiaTheme="minorEastAsia" w:cs="Arial"/>
          <w:noProof w:val="0"/>
          <w:sz w:val="22"/>
          <w:szCs w:val="22"/>
        </w:rPr>
      </w:pPr>
    </w:p>
    <w:p w14:paraId="450ECA64" w14:textId="77777777" w:rsidR="005B6C23" w:rsidRPr="00AD1DF6" w:rsidRDefault="005B6C23" w:rsidP="005B6C23">
      <w:pPr>
        <w:overflowPunct/>
        <w:autoSpaceDE/>
        <w:autoSpaceDN/>
        <w:adjustRightInd/>
        <w:textAlignment w:val="auto"/>
        <w:rPr>
          <w:rFonts w:eastAsiaTheme="minorEastAsia" w:cs="Arial"/>
          <w:b/>
          <w:noProof w:val="0"/>
          <w:sz w:val="22"/>
          <w:szCs w:val="22"/>
        </w:rPr>
      </w:pPr>
      <w:r w:rsidRPr="00AD1DF6">
        <w:rPr>
          <w:rFonts w:eastAsiaTheme="minorEastAsia" w:cs="Arial"/>
          <w:b/>
          <w:noProof w:val="0"/>
          <w:sz w:val="22"/>
          <w:szCs w:val="22"/>
        </w:rPr>
        <w:t>POLICY STATEMENT:</w:t>
      </w:r>
    </w:p>
    <w:p w14:paraId="637736E4" w14:textId="77777777" w:rsidR="005B6C23" w:rsidRPr="00AD1DF6" w:rsidRDefault="005B6C23" w:rsidP="005B6C23">
      <w:pPr>
        <w:overflowPunct/>
        <w:autoSpaceDE/>
        <w:autoSpaceDN/>
        <w:adjustRightInd/>
        <w:textAlignment w:val="auto"/>
        <w:rPr>
          <w:rFonts w:eastAsiaTheme="minorEastAsia" w:cs="Arial"/>
          <w:b/>
          <w:noProof w:val="0"/>
          <w:sz w:val="22"/>
          <w:szCs w:val="22"/>
        </w:rPr>
      </w:pPr>
    </w:p>
    <w:p w14:paraId="6F81BD7D" w14:textId="77777777" w:rsidR="005B6C23" w:rsidRPr="00AD1DF6" w:rsidRDefault="005B6C23" w:rsidP="005B6C23">
      <w:pPr>
        <w:widowControl w:val="0"/>
        <w:overflowPunct/>
        <w:textAlignment w:val="auto"/>
        <w:rPr>
          <w:rFonts w:eastAsiaTheme="minorEastAsia" w:cs="Arial"/>
          <w:bCs/>
          <w:noProof w:val="0"/>
          <w:sz w:val="22"/>
          <w:szCs w:val="22"/>
        </w:rPr>
      </w:pPr>
      <w:r w:rsidRPr="00AD1DF6">
        <w:rPr>
          <w:rFonts w:eastAsiaTheme="minorEastAsia" w:cs="Arial"/>
          <w:bCs/>
          <w:i/>
          <w:noProof w:val="0"/>
          <w:sz w:val="22"/>
          <w:szCs w:val="22"/>
        </w:rPr>
        <w:t xml:space="preserve">Asquith Community after school </w:t>
      </w:r>
      <w:proofErr w:type="gramStart"/>
      <w:r w:rsidRPr="00AD1DF6">
        <w:rPr>
          <w:rFonts w:eastAsiaTheme="minorEastAsia" w:cs="Arial"/>
          <w:bCs/>
          <w:i/>
          <w:noProof w:val="0"/>
          <w:sz w:val="22"/>
          <w:szCs w:val="22"/>
        </w:rPr>
        <w:t xml:space="preserve">care </w:t>
      </w:r>
      <w:r w:rsidRPr="00AD1DF6">
        <w:rPr>
          <w:rFonts w:eastAsiaTheme="minorEastAsia" w:cs="Arial"/>
          <w:bCs/>
          <w:noProof w:val="0"/>
          <w:sz w:val="22"/>
          <w:szCs w:val="22"/>
        </w:rPr>
        <w:t xml:space="preserve"> aims</w:t>
      </w:r>
      <w:proofErr w:type="gramEnd"/>
      <w:r w:rsidRPr="00AD1DF6">
        <w:rPr>
          <w:rFonts w:eastAsiaTheme="minorEastAsia" w:cs="Arial"/>
          <w:bCs/>
          <w:noProof w:val="0"/>
          <w:sz w:val="22"/>
          <w:szCs w:val="22"/>
        </w:rPr>
        <w:t xml:space="preserve"> to provide a quality education and care service and will operate according to all legal requirements and recognised best practice in service management. We will ensure there are appropriate governance arrangements in place at all times (as per Quality Area 7.1.1).  There will be ongoing process of review and evaluation and all relevant information will be readily available to stakeholders.</w:t>
      </w:r>
    </w:p>
    <w:p w14:paraId="5F4F5D7E" w14:textId="77777777" w:rsidR="005B6C23" w:rsidRPr="00AD1DF6" w:rsidRDefault="005B6C23" w:rsidP="005B6C23">
      <w:pPr>
        <w:widowControl w:val="0"/>
        <w:overflowPunct/>
        <w:textAlignment w:val="auto"/>
        <w:rPr>
          <w:rFonts w:eastAsiaTheme="minorEastAsia" w:cs="Arial"/>
          <w:bCs/>
          <w:noProof w:val="0"/>
          <w:sz w:val="22"/>
          <w:szCs w:val="22"/>
        </w:rPr>
      </w:pPr>
    </w:p>
    <w:p w14:paraId="02C298FF" w14:textId="77777777" w:rsidR="005B6C23" w:rsidRPr="00AD1DF6" w:rsidRDefault="005B6C23" w:rsidP="005B6C23">
      <w:pPr>
        <w:widowControl w:val="0"/>
        <w:overflowPunct/>
        <w:textAlignment w:val="auto"/>
        <w:rPr>
          <w:rFonts w:eastAsiaTheme="minorEastAsia" w:cs="Arial"/>
          <w:bCs/>
          <w:noProof w:val="0"/>
          <w:sz w:val="22"/>
          <w:szCs w:val="22"/>
        </w:rPr>
      </w:pPr>
      <w:r w:rsidRPr="00AD1DF6">
        <w:rPr>
          <w:rFonts w:eastAsiaTheme="minorEastAsia" w:cs="Arial"/>
          <w:bCs/>
          <w:noProof w:val="0"/>
          <w:sz w:val="22"/>
          <w:szCs w:val="22"/>
        </w:rPr>
        <w:t xml:space="preserve">The governing document of the organisation will be the constitution that deals with the key legal requirements for running the organisation. A copy of the constitution will be readily available to all committee members to consult. New members will be given a copy of the constitution as part of their orientation.  </w:t>
      </w:r>
    </w:p>
    <w:p w14:paraId="7E742987" w14:textId="77777777" w:rsidR="005B6C23" w:rsidRPr="00AD1DF6" w:rsidRDefault="005B6C23" w:rsidP="005B6C23">
      <w:pPr>
        <w:widowControl w:val="0"/>
        <w:overflowPunct/>
        <w:textAlignment w:val="auto"/>
        <w:rPr>
          <w:rFonts w:eastAsiaTheme="minorEastAsia" w:cs="Arial"/>
          <w:bCs/>
          <w:noProof w:val="0"/>
          <w:sz w:val="22"/>
          <w:szCs w:val="22"/>
        </w:rPr>
      </w:pPr>
    </w:p>
    <w:p w14:paraId="496A1768" w14:textId="77777777" w:rsidR="005B6C23" w:rsidRPr="00AD1DF6" w:rsidRDefault="005B6C23" w:rsidP="005B6C23">
      <w:pPr>
        <w:widowControl w:val="0"/>
        <w:overflowPunct/>
        <w:textAlignment w:val="auto"/>
        <w:rPr>
          <w:rFonts w:eastAsiaTheme="minorEastAsia" w:cs="Arial"/>
          <w:bCs/>
          <w:noProof w:val="0"/>
          <w:sz w:val="22"/>
          <w:szCs w:val="22"/>
        </w:rPr>
      </w:pPr>
      <w:r w:rsidRPr="00AD1DF6">
        <w:rPr>
          <w:rFonts w:eastAsiaTheme="minorEastAsia" w:cs="Arial"/>
          <w:bCs/>
          <w:noProof w:val="0"/>
          <w:sz w:val="22"/>
          <w:szCs w:val="22"/>
        </w:rPr>
        <w:t>For the purpose of Regulations the Management Committee is the Approved Provider.</w:t>
      </w:r>
    </w:p>
    <w:p w14:paraId="0610C8D3" w14:textId="77777777" w:rsidR="005B6C23" w:rsidRPr="00AD1DF6" w:rsidRDefault="005B6C23" w:rsidP="005B6C23">
      <w:pPr>
        <w:widowControl w:val="0"/>
        <w:overflowPunct/>
        <w:textAlignment w:val="auto"/>
        <w:rPr>
          <w:rFonts w:eastAsiaTheme="minorEastAsia" w:cs="Arial"/>
          <w:bCs/>
          <w:noProof w:val="0"/>
          <w:sz w:val="22"/>
          <w:szCs w:val="22"/>
        </w:rPr>
      </w:pPr>
    </w:p>
    <w:p w14:paraId="4CF50A89" w14:textId="77777777" w:rsidR="005B6C23" w:rsidRPr="00AD1DF6" w:rsidRDefault="005B6C23" w:rsidP="005B6C23">
      <w:pPr>
        <w:widowControl w:val="0"/>
        <w:overflowPunct/>
        <w:textAlignment w:val="auto"/>
        <w:rPr>
          <w:rFonts w:eastAsiaTheme="minorEastAsia" w:cs="Arial"/>
          <w:bCs/>
          <w:noProof w:val="0"/>
          <w:sz w:val="22"/>
          <w:szCs w:val="22"/>
        </w:rPr>
      </w:pPr>
      <w:r w:rsidRPr="00AD1DF6">
        <w:rPr>
          <w:rFonts w:eastAsiaTheme="minorEastAsia" w:cs="Arial"/>
          <w:bCs/>
          <w:noProof w:val="0"/>
          <w:sz w:val="22"/>
          <w:szCs w:val="22"/>
        </w:rPr>
        <w:t xml:space="preserve">The Management Committee as the Approved Provider will ensure that all aspects of governance and management are clearly articulated and complement the service Philosophy. </w:t>
      </w:r>
    </w:p>
    <w:p w14:paraId="6FA21956" w14:textId="77777777" w:rsidR="005B6C23" w:rsidRPr="00AD1DF6" w:rsidRDefault="005B6C23" w:rsidP="005B6C23">
      <w:pPr>
        <w:widowControl w:val="0"/>
        <w:overflowPunct/>
        <w:textAlignment w:val="auto"/>
        <w:rPr>
          <w:rFonts w:eastAsiaTheme="minorEastAsia" w:cs="Arial"/>
          <w:noProof w:val="0"/>
          <w:sz w:val="22"/>
          <w:szCs w:val="22"/>
        </w:rPr>
      </w:pPr>
    </w:p>
    <w:p w14:paraId="38B2E3D7" w14:textId="77777777" w:rsidR="005B6C23" w:rsidRPr="00AD1DF6" w:rsidRDefault="005B6C23" w:rsidP="005B6C23">
      <w:pPr>
        <w:widowControl w:val="0"/>
        <w:overflowPunct/>
        <w:textAlignment w:val="auto"/>
        <w:rPr>
          <w:rFonts w:eastAsiaTheme="minorEastAsia" w:cs="Arial"/>
          <w:noProof w:val="0"/>
          <w:sz w:val="22"/>
          <w:szCs w:val="22"/>
        </w:rPr>
      </w:pPr>
      <w:r w:rsidRPr="00AD1DF6">
        <w:rPr>
          <w:rFonts w:eastAsiaTheme="minorEastAsia" w:cs="Arial"/>
          <w:noProof w:val="0"/>
          <w:sz w:val="22"/>
          <w:szCs w:val="22"/>
        </w:rPr>
        <w:t>The Management Committee as Approved Provider will ensure that copies of the current policies and procedures required under Regulation 168 is available for inspection at the service at all times (as per Regulation 171).</w:t>
      </w:r>
    </w:p>
    <w:p w14:paraId="41DB82A7" w14:textId="77777777" w:rsidR="005B6C23" w:rsidRPr="00AD1DF6" w:rsidRDefault="005B6C23" w:rsidP="005B6C23">
      <w:pPr>
        <w:widowControl w:val="0"/>
        <w:overflowPunct/>
        <w:textAlignment w:val="auto"/>
        <w:rPr>
          <w:rFonts w:eastAsiaTheme="minorEastAsia" w:cs="Arial"/>
          <w:noProof w:val="0"/>
          <w:sz w:val="22"/>
          <w:szCs w:val="22"/>
        </w:rPr>
      </w:pPr>
    </w:p>
    <w:p w14:paraId="1D300874" w14:textId="77777777" w:rsidR="005B6C23" w:rsidRPr="00AD1DF6" w:rsidRDefault="005B6C23" w:rsidP="005B6C23">
      <w:pPr>
        <w:widowControl w:val="0"/>
        <w:overflowPunct/>
        <w:textAlignment w:val="auto"/>
        <w:rPr>
          <w:rFonts w:eastAsiaTheme="minorEastAsia" w:cs="Arial"/>
          <w:noProof w:val="0"/>
          <w:sz w:val="22"/>
          <w:szCs w:val="22"/>
        </w:rPr>
      </w:pPr>
    </w:p>
    <w:p w14:paraId="56C0FE11" w14:textId="77777777" w:rsidR="005B6C23" w:rsidRPr="00AD1DF6" w:rsidRDefault="005B6C23" w:rsidP="005B6C23">
      <w:pPr>
        <w:overflowPunct/>
        <w:autoSpaceDE/>
        <w:autoSpaceDN/>
        <w:adjustRightInd/>
        <w:textAlignment w:val="auto"/>
        <w:rPr>
          <w:rFonts w:eastAsiaTheme="minorEastAsia" w:cs="Arial"/>
          <w:noProof w:val="0"/>
          <w:sz w:val="22"/>
          <w:szCs w:val="22"/>
        </w:rPr>
      </w:pPr>
    </w:p>
    <w:p w14:paraId="44DFA74B" w14:textId="77777777" w:rsidR="005B6C23" w:rsidRPr="00AD1DF6" w:rsidRDefault="005B6C23" w:rsidP="005B6C23">
      <w:pPr>
        <w:overflowPunct/>
        <w:autoSpaceDE/>
        <w:autoSpaceDN/>
        <w:adjustRightInd/>
        <w:textAlignment w:val="auto"/>
        <w:rPr>
          <w:rFonts w:eastAsiaTheme="minorEastAsia" w:cs="Arial"/>
          <w:b/>
          <w:noProof w:val="0"/>
          <w:sz w:val="22"/>
          <w:szCs w:val="22"/>
        </w:rPr>
      </w:pPr>
      <w:r w:rsidRPr="00AD1DF6">
        <w:rPr>
          <w:rFonts w:eastAsiaTheme="minorEastAsia" w:cs="Arial"/>
          <w:b/>
          <w:noProof w:val="0"/>
          <w:sz w:val="22"/>
          <w:szCs w:val="22"/>
        </w:rPr>
        <w:t>RESPONSIBILITIES:</w:t>
      </w:r>
    </w:p>
    <w:p w14:paraId="5321CF46" w14:textId="77777777" w:rsidR="005B6C23" w:rsidRPr="00AD1DF6" w:rsidRDefault="005B6C23" w:rsidP="005B6C23">
      <w:pPr>
        <w:overflowPunct/>
        <w:autoSpaceDE/>
        <w:autoSpaceDN/>
        <w:adjustRightInd/>
        <w:textAlignment w:val="auto"/>
        <w:rPr>
          <w:rFonts w:eastAsiaTheme="minorEastAsia" w:cs="Arial"/>
          <w:noProof w:val="0"/>
          <w:sz w:val="22"/>
          <w:szCs w:val="22"/>
        </w:rPr>
      </w:pPr>
    </w:p>
    <w:p w14:paraId="531980E7" w14:textId="77777777" w:rsidR="005B6C23" w:rsidRPr="00AD1DF6" w:rsidRDefault="005B6C23" w:rsidP="005B6C23">
      <w:pPr>
        <w:overflowPunct/>
        <w:autoSpaceDE/>
        <w:autoSpaceDN/>
        <w:adjustRightInd/>
        <w:textAlignment w:val="auto"/>
        <w:rPr>
          <w:rFonts w:eastAsiaTheme="minorEastAsia" w:cs="Arial"/>
          <w:noProof w:val="0"/>
          <w:sz w:val="22"/>
          <w:szCs w:val="22"/>
        </w:rPr>
      </w:pPr>
      <w:r w:rsidRPr="00AD1DF6">
        <w:rPr>
          <w:rFonts w:eastAsiaTheme="minorEastAsia" w:cs="Arial"/>
          <w:noProof w:val="0"/>
          <w:sz w:val="22"/>
          <w:szCs w:val="22"/>
        </w:rPr>
        <w:t>The responsibilities of the Approved Provider that cannot be delegated to any other person or body include:</w:t>
      </w:r>
      <w:r w:rsidRPr="00AD1DF6">
        <w:rPr>
          <w:rFonts w:eastAsiaTheme="minorEastAsia" w:cs="Arial"/>
          <w:noProof w:val="0"/>
          <w:sz w:val="22"/>
          <w:szCs w:val="22"/>
        </w:rPr>
        <w:br/>
      </w:r>
    </w:p>
    <w:p w14:paraId="1472FAE8" w14:textId="77777777" w:rsidR="005B6C23" w:rsidRPr="00AD1DF6" w:rsidRDefault="005B6C23" w:rsidP="005B6C23">
      <w:pPr>
        <w:numPr>
          <w:ilvl w:val="0"/>
          <w:numId w:val="1"/>
        </w:numPr>
        <w:overflowPunct/>
        <w:autoSpaceDE/>
        <w:autoSpaceDN/>
        <w:adjustRightInd/>
        <w:spacing w:before="60" w:after="120"/>
        <w:textAlignment w:val="auto"/>
        <w:rPr>
          <w:rFonts w:eastAsiaTheme="minorEastAsia" w:cs="Arial"/>
          <w:noProof w:val="0"/>
          <w:color w:val="231F20"/>
          <w:sz w:val="22"/>
          <w:szCs w:val="22"/>
        </w:rPr>
      </w:pPr>
      <w:r w:rsidRPr="00AD1DF6">
        <w:rPr>
          <w:rFonts w:eastAsiaTheme="minorEastAsia" w:cs="Arial"/>
          <w:noProof w:val="0"/>
          <w:sz w:val="22"/>
          <w:szCs w:val="22"/>
        </w:rPr>
        <w:t>Compliance monitoring – ensuring compliance with the objects, purposes and values of the service, and with its constitution</w:t>
      </w:r>
      <w:r w:rsidRPr="00AD1DF6">
        <w:rPr>
          <w:rFonts w:eastAsiaTheme="minorEastAsia" w:cs="Arial"/>
          <w:noProof w:val="0"/>
          <w:color w:val="231F20"/>
          <w:sz w:val="22"/>
          <w:szCs w:val="22"/>
        </w:rPr>
        <w:t xml:space="preserve"> </w:t>
      </w:r>
    </w:p>
    <w:p w14:paraId="1A1059B8" w14:textId="77777777" w:rsidR="005B6C23" w:rsidRPr="00AD1DF6" w:rsidRDefault="005B6C23" w:rsidP="005B6C23">
      <w:pPr>
        <w:numPr>
          <w:ilvl w:val="0"/>
          <w:numId w:val="1"/>
        </w:numPr>
        <w:overflowPunct/>
        <w:autoSpaceDE/>
        <w:autoSpaceDN/>
        <w:adjustRightInd/>
        <w:spacing w:before="60" w:after="120"/>
        <w:textAlignment w:val="auto"/>
        <w:rPr>
          <w:rFonts w:eastAsiaTheme="minorEastAsia" w:cs="Arial"/>
          <w:noProof w:val="0"/>
          <w:color w:val="231F20"/>
          <w:sz w:val="22"/>
          <w:szCs w:val="22"/>
        </w:rPr>
      </w:pPr>
      <w:r w:rsidRPr="00AD1DF6">
        <w:rPr>
          <w:rFonts w:eastAsiaTheme="minorEastAsia" w:cs="Arial"/>
          <w:noProof w:val="0"/>
          <w:sz w:val="22"/>
          <w:szCs w:val="22"/>
        </w:rPr>
        <w:t>Organisational governance – setting or approving policies, plans and budgets to achieve those objectives, and monitoring performance against them</w:t>
      </w:r>
    </w:p>
    <w:p w14:paraId="004EAD9B" w14:textId="77777777" w:rsidR="005B6C23" w:rsidRPr="00AD1DF6" w:rsidRDefault="005B6C23" w:rsidP="005B6C23">
      <w:pPr>
        <w:numPr>
          <w:ilvl w:val="0"/>
          <w:numId w:val="1"/>
        </w:numPr>
        <w:overflowPunct/>
        <w:autoSpaceDE/>
        <w:autoSpaceDN/>
        <w:adjustRightInd/>
        <w:spacing w:before="60" w:after="120"/>
        <w:textAlignment w:val="auto"/>
        <w:rPr>
          <w:rFonts w:eastAsiaTheme="minorEastAsia" w:cs="Arial"/>
          <w:noProof w:val="0"/>
          <w:sz w:val="22"/>
          <w:szCs w:val="22"/>
        </w:rPr>
      </w:pPr>
      <w:r w:rsidRPr="00AD1DF6">
        <w:rPr>
          <w:rFonts w:eastAsiaTheme="minorEastAsia" w:cs="Arial"/>
          <w:noProof w:val="0"/>
          <w:sz w:val="22"/>
          <w:szCs w:val="22"/>
        </w:rPr>
        <w:t>Strategic planning – reviewing and approving strategic direction and initiatives</w:t>
      </w:r>
    </w:p>
    <w:p w14:paraId="6566CAE7" w14:textId="77777777" w:rsidR="005B6C23" w:rsidRPr="00AD1DF6" w:rsidRDefault="005B6C23" w:rsidP="005B6C23">
      <w:pPr>
        <w:numPr>
          <w:ilvl w:val="0"/>
          <w:numId w:val="1"/>
        </w:numPr>
        <w:overflowPunct/>
        <w:autoSpaceDE/>
        <w:autoSpaceDN/>
        <w:adjustRightInd/>
        <w:spacing w:before="60" w:after="120"/>
        <w:textAlignment w:val="auto"/>
        <w:rPr>
          <w:rFonts w:eastAsiaTheme="minorEastAsia" w:cs="Arial"/>
          <w:noProof w:val="0"/>
          <w:sz w:val="22"/>
          <w:szCs w:val="22"/>
        </w:rPr>
      </w:pPr>
      <w:r w:rsidRPr="00AD1DF6">
        <w:rPr>
          <w:rFonts w:eastAsiaTheme="minorEastAsia" w:cs="Arial"/>
          <w:noProof w:val="0"/>
          <w:sz w:val="22"/>
          <w:szCs w:val="22"/>
        </w:rPr>
        <w:t>Regulatory monitoring – ensuring that the service complies with all relevant laws, regulations and regulatory requirements</w:t>
      </w:r>
    </w:p>
    <w:p w14:paraId="3382F795" w14:textId="77777777" w:rsidR="005B6C23" w:rsidRPr="00AD1DF6" w:rsidRDefault="005B6C23" w:rsidP="005B6C23">
      <w:pPr>
        <w:numPr>
          <w:ilvl w:val="0"/>
          <w:numId w:val="1"/>
        </w:numPr>
        <w:overflowPunct/>
        <w:autoSpaceDE/>
        <w:autoSpaceDN/>
        <w:adjustRightInd/>
        <w:spacing w:before="60" w:after="120"/>
        <w:textAlignment w:val="auto"/>
        <w:rPr>
          <w:rFonts w:eastAsiaTheme="minorEastAsia" w:cs="Arial"/>
          <w:noProof w:val="0"/>
          <w:sz w:val="22"/>
          <w:szCs w:val="22"/>
        </w:rPr>
      </w:pPr>
      <w:r w:rsidRPr="00AD1DF6">
        <w:rPr>
          <w:rFonts w:eastAsiaTheme="minorEastAsia" w:cs="Arial"/>
          <w:noProof w:val="0"/>
          <w:sz w:val="22"/>
          <w:szCs w:val="22"/>
        </w:rPr>
        <w:t>Financial monitoring – establishing and maintaining systems of financial control, internal control, and performance reporting; reviewing the service’s budget; monitoring management and financial performance to ensure the solvency, financial strength and good performance of the service</w:t>
      </w:r>
    </w:p>
    <w:p w14:paraId="4260D410" w14:textId="77777777" w:rsidR="005B6C23" w:rsidRPr="00AD1DF6" w:rsidRDefault="005B6C23" w:rsidP="005B6C23">
      <w:pPr>
        <w:numPr>
          <w:ilvl w:val="0"/>
          <w:numId w:val="1"/>
        </w:numPr>
        <w:overflowPunct/>
        <w:autoSpaceDE/>
        <w:autoSpaceDN/>
        <w:adjustRightInd/>
        <w:spacing w:before="60" w:after="120"/>
        <w:textAlignment w:val="auto"/>
        <w:rPr>
          <w:rFonts w:eastAsiaTheme="minorEastAsia" w:cs="Arial"/>
          <w:noProof w:val="0"/>
          <w:sz w:val="22"/>
          <w:szCs w:val="22"/>
        </w:rPr>
      </w:pPr>
      <w:r w:rsidRPr="00AD1DF6">
        <w:rPr>
          <w:rFonts w:eastAsiaTheme="minorEastAsia" w:cs="Arial"/>
          <w:noProof w:val="0"/>
          <w:sz w:val="22"/>
          <w:szCs w:val="22"/>
        </w:rPr>
        <w:t>Financial reporting – considering and approving annual financial statements and required reports to government;</w:t>
      </w:r>
    </w:p>
    <w:p w14:paraId="17B447DA" w14:textId="77777777" w:rsidR="005B6C23" w:rsidRPr="00AD1DF6" w:rsidRDefault="005B6C23" w:rsidP="005B6C23">
      <w:pPr>
        <w:numPr>
          <w:ilvl w:val="0"/>
          <w:numId w:val="1"/>
        </w:numPr>
        <w:overflowPunct/>
        <w:autoSpaceDE/>
        <w:autoSpaceDN/>
        <w:adjustRightInd/>
        <w:spacing w:before="60" w:after="120"/>
        <w:textAlignment w:val="auto"/>
        <w:rPr>
          <w:rFonts w:eastAsiaTheme="minorEastAsia" w:cs="Arial"/>
          <w:noProof w:val="0"/>
          <w:sz w:val="22"/>
          <w:szCs w:val="22"/>
        </w:rPr>
      </w:pPr>
      <w:r w:rsidRPr="00AD1DF6">
        <w:rPr>
          <w:rFonts w:eastAsiaTheme="minorEastAsia" w:cs="Arial"/>
          <w:bCs/>
          <w:noProof w:val="0"/>
          <w:color w:val="000000"/>
          <w:sz w:val="22"/>
          <w:szCs w:val="22"/>
        </w:rPr>
        <w:t xml:space="preserve">Organisational </w:t>
      </w:r>
      <w:r w:rsidRPr="00AD1DF6">
        <w:rPr>
          <w:rFonts w:eastAsiaTheme="minorEastAsia" w:cs="Arial"/>
          <w:bCs/>
          <w:noProof w:val="0"/>
          <w:sz w:val="22"/>
          <w:szCs w:val="22"/>
        </w:rPr>
        <w:t xml:space="preserve">structure – </w:t>
      </w:r>
      <w:r w:rsidRPr="00AD1DF6">
        <w:rPr>
          <w:rFonts w:eastAsiaTheme="minorEastAsia" w:cs="Arial"/>
          <w:noProof w:val="0"/>
          <w:sz w:val="22"/>
          <w:szCs w:val="22"/>
        </w:rPr>
        <w:t>setting and maintaining a framework of delegation and internal control</w:t>
      </w:r>
    </w:p>
    <w:p w14:paraId="7A352818" w14:textId="77777777" w:rsidR="005B6C23" w:rsidRPr="00AD1DF6" w:rsidRDefault="005B6C23" w:rsidP="005B6C23">
      <w:pPr>
        <w:numPr>
          <w:ilvl w:val="0"/>
          <w:numId w:val="1"/>
        </w:numPr>
        <w:overflowPunct/>
        <w:autoSpaceDE/>
        <w:autoSpaceDN/>
        <w:adjustRightInd/>
        <w:contextualSpacing/>
        <w:textAlignment w:val="auto"/>
        <w:rPr>
          <w:rFonts w:eastAsiaTheme="minorEastAsia" w:cs="Arial"/>
          <w:noProof w:val="0"/>
          <w:color w:val="231F20"/>
          <w:sz w:val="22"/>
          <w:szCs w:val="22"/>
        </w:rPr>
      </w:pPr>
      <w:r w:rsidRPr="00AD1DF6">
        <w:rPr>
          <w:rFonts w:eastAsiaTheme="minorEastAsia" w:cs="Arial"/>
          <w:noProof w:val="0"/>
          <w:sz w:val="22"/>
          <w:szCs w:val="22"/>
        </w:rPr>
        <w:t xml:space="preserve">Staff selection and monitoring – selecting, evaluating the performance of, rewarding and, if necessary, dismissing the staff. Delegate the functions of sub-committees, the Nominated Supervisor, and other staff. </w:t>
      </w:r>
    </w:p>
    <w:p w14:paraId="64501FDF" w14:textId="77777777" w:rsidR="005B6C23" w:rsidRPr="00AD1DF6" w:rsidRDefault="005B6C23" w:rsidP="005B6C23">
      <w:pPr>
        <w:numPr>
          <w:ilvl w:val="0"/>
          <w:numId w:val="1"/>
        </w:numPr>
        <w:overflowPunct/>
        <w:autoSpaceDE/>
        <w:autoSpaceDN/>
        <w:adjustRightInd/>
        <w:spacing w:before="60" w:after="120"/>
        <w:textAlignment w:val="auto"/>
        <w:rPr>
          <w:rFonts w:eastAsiaTheme="minorEastAsia" w:cs="Arial"/>
          <w:noProof w:val="0"/>
          <w:sz w:val="22"/>
          <w:szCs w:val="22"/>
        </w:rPr>
      </w:pPr>
      <w:r w:rsidRPr="00AD1DF6">
        <w:rPr>
          <w:rFonts w:eastAsiaTheme="minorEastAsia" w:cs="Arial"/>
          <w:bCs/>
          <w:noProof w:val="0"/>
          <w:color w:val="000000"/>
          <w:sz w:val="22"/>
          <w:szCs w:val="22"/>
        </w:rPr>
        <w:t xml:space="preserve">Risk </w:t>
      </w:r>
      <w:r w:rsidRPr="00AD1DF6">
        <w:rPr>
          <w:rFonts w:eastAsiaTheme="minorEastAsia" w:cs="Arial"/>
          <w:bCs/>
          <w:noProof w:val="0"/>
          <w:sz w:val="22"/>
          <w:szCs w:val="22"/>
        </w:rPr>
        <w:t>management – r</w:t>
      </w:r>
      <w:r w:rsidRPr="00AD1DF6">
        <w:rPr>
          <w:rFonts w:eastAsiaTheme="minorEastAsia" w:cs="Arial"/>
          <w:noProof w:val="0"/>
          <w:sz w:val="22"/>
          <w:szCs w:val="22"/>
        </w:rPr>
        <w:t>eviewing and monitoring the effectiveness of risk management and compliance in the service; agreeing or ratifying all policies and decisions on matters which might create significant risk to the service, financial or otherwise</w:t>
      </w:r>
    </w:p>
    <w:p w14:paraId="70E3914A" w14:textId="77777777" w:rsidR="005B6C23" w:rsidRPr="00AD1DF6" w:rsidRDefault="005B6C23" w:rsidP="005B6C23">
      <w:pPr>
        <w:numPr>
          <w:ilvl w:val="0"/>
          <w:numId w:val="1"/>
        </w:numPr>
        <w:overflowPunct/>
        <w:autoSpaceDE/>
        <w:autoSpaceDN/>
        <w:adjustRightInd/>
        <w:spacing w:before="60" w:after="120"/>
        <w:textAlignment w:val="auto"/>
        <w:rPr>
          <w:rFonts w:eastAsiaTheme="minorEastAsia" w:cs="Arial"/>
          <w:noProof w:val="0"/>
          <w:sz w:val="22"/>
          <w:szCs w:val="22"/>
        </w:rPr>
      </w:pPr>
      <w:r w:rsidRPr="00AD1DF6">
        <w:rPr>
          <w:rFonts w:eastAsiaTheme="minorEastAsia" w:cs="Arial"/>
          <w:bCs/>
          <w:noProof w:val="0"/>
          <w:sz w:val="22"/>
          <w:szCs w:val="22"/>
        </w:rPr>
        <w:t>Dispute management</w:t>
      </w:r>
      <w:r w:rsidRPr="00AD1DF6">
        <w:rPr>
          <w:rFonts w:eastAsiaTheme="minorEastAsia" w:cs="Arial"/>
          <w:noProof w:val="0"/>
          <w:sz w:val="22"/>
          <w:szCs w:val="22"/>
        </w:rPr>
        <w:t xml:space="preserve"> – dealing with and managing conflicts that may arise within the organisation, including conflicts arising between committee members, staff, members, or volunteers</w:t>
      </w:r>
    </w:p>
    <w:p w14:paraId="6549B792" w14:textId="77777777" w:rsidR="005B6C23" w:rsidRPr="00AD1DF6" w:rsidRDefault="005B6C23" w:rsidP="005B6C23">
      <w:pPr>
        <w:overflowPunct/>
        <w:autoSpaceDE/>
        <w:autoSpaceDN/>
        <w:adjustRightInd/>
        <w:spacing w:after="100"/>
        <w:contextualSpacing/>
        <w:textAlignment w:val="auto"/>
        <w:rPr>
          <w:rFonts w:eastAsiaTheme="minorEastAsia" w:cs="Arial"/>
          <w:noProof w:val="0"/>
          <w:sz w:val="22"/>
          <w:szCs w:val="22"/>
        </w:rPr>
      </w:pPr>
    </w:p>
    <w:p w14:paraId="58144743" w14:textId="77777777" w:rsidR="005B6C23" w:rsidRPr="00AD1DF6" w:rsidRDefault="005B6C23" w:rsidP="005B6C23">
      <w:pPr>
        <w:overflowPunct/>
        <w:autoSpaceDE/>
        <w:autoSpaceDN/>
        <w:adjustRightInd/>
        <w:spacing w:after="100"/>
        <w:contextualSpacing/>
        <w:textAlignment w:val="auto"/>
        <w:rPr>
          <w:rFonts w:eastAsiaTheme="minorEastAsia" w:cs="Arial"/>
          <w:noProof w:val="0"/>
          <w:sz w:val="22"/>
          <w:szCs w:val="22"/>
        </w:rPr>
      </w:pPr>
      <w:r w:rsidRPr="00AD1DF6">
        <w:rPr>
          <w:rFonts w:eastAsiaTheme="minorEastAsia" w:cs="Arial"/>
          <w:noProof w:val="0"/>
          <w:sz w:val="22"/>
          <w:szCs w:val="22"/>
        </w:rPr>
        <w:t xml:space="preserve">The </w:t>
      </w:r>
      <w:r w:rsidRPr="00AD1DF6">
        <w:rPr>
          <w:rFonts w:eastAsiaTheme="minorEastAsia" w:cs="Arial"/>
          <w:b/>
          <w:noProof w:val="0"/>
          <w:sz w:val="22"/>
          <w:szCs w:val="22"/>
        </w:rPr>
        <w:t>Nominated Supervisor</w:t>
      </w:r>
      <w:r w:rsidRPr="00AD1DF6">
        <w:rPr>
          <w:rFonts w:eastAsiaTheme="minorEastAsia" w:cs="Arial"/>
          <w:noProof w:val="0"/>
          <w:sz w:val="22"/>
          <w:szCs w:val="22"/>
        </w:rPr>
        <w:t xml:space="preserve"> is responsible for the day-to-day management of the service and to address key management and operational issues under the direction of, and the policies </w:t>
      </w:r>
      <w:proofErr w:type="gramStart"/>
      <w:r w:rsidRPr="00AD1DF6">
        <w:rPr>
          <w:rFonts w:eastAsiaTheme="minorEastAsia" w:cs="Arial"/>
          <w:noProof w:val="0"/>
          <w:sz w:val="22"/>
          <w:szCs w:val="22"/>
        </w:rPr>
        <w:t>laid</w:t>
      </w:r>
      <w:proofErr w:type="gramEnd"/>
      <w:r w:rsidRPr="00AD1DF6">
        <w:rPr>
          <w:rFonts w:eastAsiaTheme="minorEastAsia" w:cs="Arial"/>
          <w:noProof w:val="0"/>
          <w:sz w:val="22"/>
          <w:szCs w:val="22"/>
        </w:rPr>
        <w:t xml:space="preserve"> down by the Approved Provider, including:</w:t>
      </w:r>
      <w:r w:rsidRPr="00AD1DF6">
        <w:rPr>
          <w:rFonts w:eastAsiaTheme="minorEastAsia" w:cs="Arial"/>
          <w:noProof w:val="0"/>
          <w:sz w:val="22"/>
          <w:szCs w:val="22"/>
        </w:rPr>
        <w:br/>
      </w:r>
    </w:p>
    <w:p w14:paraId="1CFEAC69" w14:textId="77777777" w:rsidR="005B6C23" w:rsidRPr="00AD1DF6" w:rsidRDefault="005B6C23" w:rsidP="005B6C23">
      <w:pPr>
        <w:numPr>
          <w:ilvl w:val="0"/>
          <w:numId w:val="2"/>
        </w:numPr>
        <w:overflowPunct/>
        <w:autoSpaceDE/>
        <w:autoSpaceDN/>
        <w:adjustRightInd/>
        <w:spacing w:before="60" w:after="120"/>
        <w:ind w:hanging="720"/>
        <w:contextualSpacing/>
        <w:textAlignment w:val="auto"/>
        <w:rPr>
          <w:rFonts w:eastAsiaTheme="minorEastAsia" w:cs="Arial"/>
          <w:noProof w:val="0"/>
          <w:sz w:val="22"/>
          <w:szCs w:val="22"/>
        </w:rPr>
      </w:pPr>
      <w:r w:rsidRPr="00AD1DF6">
        <w:rPr>
          <w:rFonts w:eastAsiaTheme="minorEastAsia" w:cs="Arial"/>
          <w:noProof w:val="0"/>
          <w:sz w:val="22"/>
          <w:szCs w:val="22"/>
        </w:rPr>
        <w:t>Developing and implementing organisational strategies and making recommendations to the Approved Provider on significant strategic initiatives;</w:t>
      </w:r>
    </w:p>
    <w:p w14:paraId="7128EE2A" w14:textId="77777777" w:rsidR="005B6C23" w:rsidRPr="00AD1DF6" w:rsidRDefault="005B6C23" w:rsidP="005B6C23">
      <w:pPr>
        <w:numPr>
          <w:ilvl w:val="0"/>
          <w:numId w:val="2"/>
        </w:numPr>
        <w:overflowPunct/>
        <w:autoSpaceDE/>
        <w:autoSpaceDN/>
        <w:adjustRightInd/>
        <w:spacing w:before="60" w:after="120"/>
        <w:ind w:hanging="720"/>
        <w:contextualSpacing/>
        <w:textAlignment w:val="auto"/>
        <w:rPr>
          <w:rFonts w:eastAsiaTheme="minorEastAsia" w:cs="Arial"/>
          <w:noProof w:val="0"/>
          <w:sz w:val="22"/>
          <w:szCs w:val="22"/>
        </w:rPr>
      </w:pPr>
      <w:r w:rsidRPr="00AD1DF6">
        <w:rPr>
          <w:rFonts w:eastAsiaTheme="minorEastAsia" w:cs="Arial"/>
          <w:noProof w:val="0"/>
          <w:sz w:val="22"/>
          <w:szCs w:val="22"/>
        </w:rPr>
        <w:t>Making recommendations for the appointment of staff, determining terms of appointment, evaluating performance, and developing and maintaining succession plans for staff;</w:t>
      </w:r>
    </w:p>
    <w:p w14:paraId="4A45C009" w14:textId="77777777" w:rsidR="005B6C23" w:rsidRPr="00AD1DF6" w:rsidRDefault="005B6C23" w:rsidP="005B6C23">
      <w:pPr>
        <w:numPr>
          <w:ilvl w:val="0"/>
          <w:numId w:val="2"/>
        </w:numPr>
        <w:overflowPunct/>
        <w:autoSpaceDE/>
        <w:autoSpaceDN/>
        <w:adjustRightInd/>
        <w:spacing w:before="60" w:after="120"/>
        <w:ind w:hanging="720"/>
        <w:contextualSpacing/>
        <w:textAlignment w:val="auto"/>
        <w:rPr>
          <w:rFonts w:eastAsiaTheme="minorEastAsia" w:cs="Arial"/>
          <w:noProof w:val="0"/>
          <w:sz w:val="22"/>
          <w:szCs w:val="22"/>
        </w:rPr>
      </w:pPr>
      <w:r w:rsidRPr="00AD1DF6">
        <w:rPr>
          <w:rFonts w:eastAsiaTheme="minorEastAsia" w:cs="Arial"/>
          <w:noProof w:val="0"/>
          <w:sz w:val="22"/>
          <w:szCs w:val="22"/>
        </w:rPr>
        <w:t>Having input into the annual budget and managing day-to-day operations within the budget;</w:t>
      </w:r>
    </w:p>
    <w:p w14:paraId="70E4FFFE" w14:textId="77777777" w:rsidR="005B6C23" w:rsidRPr="00AD1DF6" w:rsidRDefault="005B6C23" w:rsidP="005B6C23">
      <w:pPr>
        <w:numPr>
          <w:ilvl w:val="0"/>
          <w:numId w:val="2"/>
        </w:numPr>
        <w:overflowPunct/>
        <w:autoSpaceDE/>
        <w:autoSpaceDN/>
        <w:adjustRightInd/>
        <w:spacing w:before="60" w:after="120"/>
        <w:ind w:hanging="720"/>
        <w:contextualSpacing/>
        <w:textAlignment w:val="auto"/>
        <w:rPr>
          <w:rFonts w:eastAsiaTheme="minorEastAsia" w:cs="Arial"/>
          <w:noProof w:val="0"/>
          <w:sz w:val="22"/>
          <w:szCs w:val="22"/>
        </w:rPr>
      </w:pPr>
      <w:r w:rsidRPr="00AD1DF6">
        <w:rPr>
          <w:rFonts w:eastAsiaTheme="minorEastAsia" w:cs="Arial"/>
          <w:noProof w:val="0"/>
          <w:sz w:val="22"/>
          <w:szCs w:val="22"/>
        </w:rPr>
        <w:t>Maintaining an effective risk management framework;</w:t>
      </w:r>
    </w:p>
    <w:p w14:paraId="1C3DB49A" w14:textId="77777777" w:rsidR="005B6C23" w:rsidRPr="00AD1DF6" w:rsidRDefault="005B6C23" w:rsidP="005B6C23">
      <w:pPr>
        <w:numPr>
          <w:ilvl w:val="0"/>
          <w:numId w:val="2"/>
        </w:numPr>
        <w:overflowPunct/>
        <w:autoSpaceDE/>
        <w:autoSpaceDN/>
        <w:adjustRightInd/>
        <w:spacing w:before="60" w:after="120"/>
        <w:ind w:hanging="720"/>
        <w:contextualSpacing/>
        <w:textAlignment w:val="auto"/>
        <w:rPr>
          <w:rFonts w:eastAsiaTheme="minorEastAsia" w:cs="Arial"/>
          <w:noProof w:val="0"/>
          <w:sz w:val="22"/>
          <w:szCs w:val="22"/>
        </w:rPr>
      </w:pPr>
      <w:r w:rsidRPr="00AD1DF6">
        <w:rPr>
          <w:rFonts w:eastAsiaTheme="minorEastAsia" w:cs="Arial"/>
          <w:noProof w:val="0"/>
          <w:sz w:val="22"/>
          <w:szCs w:val="22"/>
        </w:rPr>
        <w:t>Keeping the Approved Provider and Regulators informed about any developments that may impact on the organisation’s performance</w:t>
      </w:r>
      <w:r w:rsidRPr="00AD1DF6">
        <w:rPr>
          <w:rFonts w:eastAsiaTheme="minorEastAsia" w:cs="Arial"/>
          <w:noProof w:val="0"/>
          <w:sz w:val="22"/>
          <w:szCs w:val="22"/>
        </w:rPr>
        <w:br/>
      </w:r>
    </w:p>
    <w:p w14:paraId="06463F35" w14:textId="77777777" w:rsidR="005B6C23" w:rsidRPr="00AD1DF6" w:rsidRDefault="005B6C23" w:rsidP="005B6C23">
      <w:pPr>
        <w:overflowPunct/>
        <w:autoSpaceDE/>
        <w:autoSpaceDN/>
        <w:adjustRightInd/>
        <w:textAlignment w:val="auto"/>
        <w:rPr>
          <w:rFonts w:eastAsiaTheme="minorEastAsia" w:cs="Arial"/>
          <w:b/>
          <w:noProof w:val="0"/>
          <w:sz w:val="22"/>
          <w:szCs w:val="22"/>
        </w:rPr>
      </w:pPr>
      <w:r w:rsidRPr="00AD1DF6">
        <w:rPr>
          <w:rFonts w:eastAsiaTheme="minorEastAsia" w:cs="Arial"/>
          <w:b/>
          <w:noProof w:val="0"/>
          <w:sz w:val="22"/>
          <w:szCs w:val="22"/>
        </w:rPr>
        <w:t>PROCEDURES:</w:t>
      </w:r>
    </w:p>
    <w:p w14:paraId="4FF37DC3" w14:textId="77777777" w:rsidR="005B6C23" w:rsidRPr="00AD1DF6" w:rsidRDefault="005B6C23" w:rsidP="005B6C23">
      <w:pPr>
        <w:overflowPunct/>
        <w:autoSpaceDE/>
        <w:autoSpaceDN/>
        <w:adjustRightInd/>
        <w:textAlignment w:val="auto"/>
        <w:rPr>
          <w:rFonts w:eastAsiaTheme="minorEastAsia" w:cs="Arial"/>
          <w:b/>
          <w:noProof w:val="0"/>
          <w:sz w:val="22"/>
          <w:szCs w:val="22"/>
        </w:rPr>
      </w:pPr>
    </w:p>
    <w:p w14:paraId="4B2C93CE" w14:textId="77777777" w:rsidR="005B6C23" w:rsidRPr="00AD1DF6" w:rsidRDefault="005B6C23" w:rsidP="005B6C23">
      <w:pPr>
        <w:widowControl w:val="0"/>
        <w:overflowPunct/>
        <w:textAlignment w:val="auto"/>
        <w:rPr>
          <w:rFonts w:eastAsiaTheme="minorEastAsia" w:cs="Arial"/>
          <w:noProof w:val="0"/>
          <w:sz w:val="22"/>
          <w:szCs w:val="22"/>
        </w:rPr>
      </w:pPr>
      <w:r w:rsidRPr="00AD1DF6">
        <w:rPr>
          <w:rFonts w:eastAsiaTheme="minorEastAsia" w:cs="Arial"/>
          <w:noProof w:val="0"/>
          <w:sz w:val="22"/>
          <w:szCs w:val="22"/>
        </w:rPr>
        <w:t>This policy will encompass the following:</w:t>
      </w:r>
    </w:p>
    <w:p w14:paraId="082F2A3E" w14:textId="77777777" w:rsidR="005B6C23" w:rsidRPr="00AD1DF6" w:rsidRDefault="005B6C23" w:rsidP="005B6C23">
      <w:pPr>
        <w:widowControl w:val="0"/>
        <w:overflowPunct/>
        <w:textAlignment w:val="auto"/>
        <w:rPr>
          <w:rFonts w:eastAsiaTheme="minorEastAsia" w:cs="Arial"/>
          <w:noProof w:val="0"/>
          <w:sz w:val="22"/>
          <w:szCs w:val="22"/>
        </w:rPr>
      </w:pPr>
    </w:p>
    <w:p w14:paraId="14744F4A" w14:textId="77777777" w:rsidR="005B6C23" w:rsidRPr="00AD1DF6" w:rsidRDefault="005B6C23" w:rsidP="005B6C23">
      <w:pPr>
        <w:widowControl w:val="0"/>
        <w:numPr>
          <w:ilvl w:val="0"/>
          <w:numId w:val="3"/>
        </w:numPr>
        <w:overflowPunct/>
        <w:autoSpaceDE/>
        <w:autoSpaceDN/>
        <w:adjustRightInd/>
        <w:contextualSpacing/>
        <w:textAlignment w:val="auto"/>
        <w:rPr>
          <w:rFonts w:eastAsiaTheme="minorEastAsia" w:cs="Arial"/>
          <w:noProof w:val="0"/>
          <w:sz w:val="22"/>
          <w:szCs w:val="22"/>
        </w:rPr>
      </w:pPr>
      <w:r w:rsidRPr="00AD1DF6">
        <w:rPr>
          <w:rFonts w:eastAsiaTheme="minorEastAsia" w:cs="Arial"/>
          <w:noProof w:val="0"/>
          <w:sz w:val="22"/>
          <w:szCs w:val="22"/>
        </w:rPr>
        <w:t>Philosophy and policies</w:t>
      </w:r>
    </w:p>
    <w:p w14:paraId="4D12774A" w14:textId="77777777" w:rsidR="005B6C23" w:rsidRPr="00AD1DF6" w:rsidRDefault="005B6C23" w:rsidP="005B6C23">
      <w:pPr>
        <w:widowControl w:val="0"/>
        <w:numPr>
          <w:ilvl w:val="0"/>
          <w:numId w:val="3"/>
        </w:numPr>
        <w:overflowPunct/>
        <w:autoSpaceDE/>
        <w:autoSpaceDN/>
        <w:adjustRightInd/>
        <w:contextualSpacing/>
        <w:textAlignment w:val="auto"/>
        <w:rPr>
          <w:rFonts w:eastAsiaTheme="minorEastAsia" w:cs="Arial"/>
          <w:noProof w:val="0"/>
          <w:sz w:val="22"/>
          <w:szCs w:val="22"/>
        </w:rPr>
      </w:pPr>
      <w:r w:rsidRPr="00AD1DF6">
        <w:rPr>
          <w:rFonts w:eastAsiaTheme="minorEastAsia" w:cs="Arial"/>
          <w:noProof w:val="0"/>
          <w:sz w:val="22"/>
          <w:szCs w:val="22"/>
        </w:rPr>
        <w:t>Financial management</w:t>
      </w:r>
    </w:p>
    <w:p w14:paraId="58772E91" w14:textId="77777777" w:rsidR="005B6C23" w:rsidRPr="00AD1DF6" w:rsidRDefault="005B6C23" w:rsidP="005B6C23">
      <w:pPr>
        <w:widowControl w:val="0"/>
        <w:numPr>
          <w:ilvl w:val="0"/>
          <w:numId w:val="3"/>
        </w:numPr>
        <w:overflowPunct/>
        <w:autoSpaceDE/>
        <w:autoSpaceDN/>
        <w:adjustRightInd/>
        <w:contextualSpacing/>
        <w:textAlignment w:val="auto"/>
        <w:rPr>
          <w:rFonts w:eastAsiaTheme="minorEastAsia" w:cs="Arial"/>
          <w:noProof w:val="0"/>
          <w:sz w:val="22"/>
          <w:szCs w:val="22"/>
        </w:rPr>
      </w:pPr>
      <w:r w:rsidRPr="00AD1DF6">
        <w:rPr>
          <w:rFonts w:eastAsiaTheme="minorEastAsia" w:cs="Arial"/>
          <w:noProof w:val="0"/>
          <w:sz w:val="22"/>
          <w:szCs w:val="22"/>
        </w:rPr>
        <w:t>Facilities and environment</w:t>
      </w:r>
    </w:p>
    <w:p w14:paraId="6F4264F6" w14:textId="77777777" w:rsidR="005B6C23" w:rsidRPr="00AD1DF6" w:rsidRDefault="005B6C23" w:rsidP="005B6C23">
      <w:pPr>
        <w:widowControl w:val="0"/>
        <w:numPr>
          <w:ilvl w:val="0"/>
          <w:numId w:val="3"/>
        </w:numPr>
        <w:overflowPunct/>
        <w:autoSpaceDE/>
        <w:autoSpaceDN/>
        <w:adjustRightInd/>
        <w:contextualSpacing/>
        <w:textAlignment w:val="auto"/>
        <w:rPr>
          <w:rFonts w:eastAsiaTheme="minorEastAsia" w:cs="Arial"/>
          <w:noProof w:val="0"/>
          <w:sz w:val="22"/>
          <w:szCs w:val="22"/>
        </w:rPr>
      </w:pPr>
      <w:r w:rsidRPr="00AD1DF6">
        <w:rPr>
          <w:rFonts w:eastAsiaTheme="minorEastAsia" w:cs="Arial"/>
          <w:noProof w:val="0"/>
          <w:sz w:val="22"/>
          <w:szCs w:val="22"/>
        </w:rPr>
        <w:t>Equipment and maintenance</w:t>
      </w:r>
    </w:p>
    <w:p w14:paraId="61282DF9" w14:textId="77777777" w:rsidR="005B6C23" w:rsidRPr="00AD1DF6" w:rsidRDefault="005B6C23" w:rsidP="005B6C23">
      <w:pPr>
        <w:widowControl w:val="0"/>
        <w:numPr>
          <w:ilvl w:val="0"/>
          <w:numId w:val="3"/>
        </w:numPr>
        <w:overflowPunct/>
        <w:autoSpaceDE/>
        <w:autoSpaceDN/>
        <w:adjustRightInd/>
        <w:contextualSpacing/>
        <w:textAlignment w:val="auto"/>
        <w:rPr>
          <w:rFonts w:eastAsiaTheme="minorEastAsia" w:cs="Arial"/>
          <w:noProof w:val="0"/>
          <w:sz w:val="22"/>
          <w:szCs w:val="22"/>
        </w:rPr>
      </w:pPr>
      <w:r w:rsidRPr="00AD1DF6">
        <w:rPr>
          <w:rFonts w:eastAsiaTheme="minorEastAsia" w:cs="Arial"/>
          <w:noProof w:val="0"/>
          <w:sz w:val="22"/>
          <w:szCs w:val="22"/>
        </w:rPr>
        <w:t>Review and evaluation of service</w:t>
      </w:r>
    </w:p>
    <w:p w14:paraId="5D7885FE" w14:textId="77777777" w:rsidR="005B6C23" w:rsidRPr="00AD1DF6" w:rsidRDefault="005B6C23" w:rsidP="005B6C23">
      <w:pPr>
        <w:widowControl w:val="0"/>
        <w:numPr>
          <w:ilvl w:val="0"/>
          <w:numId w:val="3"/>
        </w:numPr>
        <w:overflowPunct/>
        <w:autoSpaceDE/>
        <w:autoSpaceDN/>
        <w:adjustRightInd/>
        <w:contextualSpacing/>
        <w:textAlignment w:val="auto"/>
        <w:rPr>
          <w:rFonts w:eastAsiaTheme="minorEastAsia" w:cs="Arial"/>
          <w:noProof w:val="0"/>
          <w:sz w:val="22"/>
          <w:szCs w:val="22"/>
        </w:rPr>
      </w:pPr>
      <w:r w:rsidRPr="00AD1DF6">
        <w:rPr>
          <w:rFonts w:eastAsiaTheme="minorEastAsia" w:cs="Arial"/>
          <w:noProof w:val="0"/>
          <w:sz w:val="22"/>
          <w:szCs w:val="22"/>
        </w:rPr>
        <w:t>Records management</w:t>
      </w:r>
    </w:p>
    <w:p w14:paraId="73B9479F" w14:textId="77777777" w:rsidR="005B6C23" w:rsidRPr="00AD1DF6" w:rsidRDefault="005B6C23" w:rsidP="005B6C23">
      <w:pPr>
        <w:numPr>
          <w:ilvl w:val="0"/>
          <w:numId w:val="3"/>
        </w:numPr>
        <w:overflowPunct/>
        <w:autoSpaceDE/>
        <w:autoSpaceDN/>
        <w:adjustRightInd/>
        <w:contextualSpacing/>
        <w:textAlignment w:val="auto"/>
        <w:rPr>
          <w:rFonts w:eastAsiaTheme="minorEastAsia" w:cs="Arial"/>
          <w:b/>
          <w:noProof w:val="0"/>
          <w:sz w:val="22"/>
          <w:szCs w:val="22"/>
        </w:rPr>
      </w:pPr>
      <w:r w:rsidRPr="00AD1DF6">
        <w:rPr>
          <w:rFonts w:eastAsiaTheme="minorEastAsia" w:cs="Arial"/>
          <w:noProof w:val="0"/>
          <w:sz w:val="22"/>
          <w:szCs w:val="22"/>
        </w:rPr>
        <w:t xml:space="preserve">Work, Health and Safety </w:t>
      </w:r>
    </w:p>
    <w:p w14:paraId="25FDA39D" w14:textId="77777777" w:rsidR="005B6C23" w:rsidRPr="00AD1DF6" w:rsidRDefault="005B6C23" w:rsidP="005B6C23">
      <w:pPr>
        <w:overflowPunct/>
        <w:autoSpaceDE/>
        <w:autoSpaceDN/>
        <w:adjustRightInd/>
        <w:textAlignment w:val="auto"/>
        <w:rPr>
          <w:rFonts w:eastAsiaTheme="minorEastAsia" w:cs="Arial"/>
          <w:b/>
          <w:noProof w:val="0"/>
          <w:sz w:val="22"/>
          <w:szCs w:val="22"/>
        </w:rPr>
      </w:pPr>
    </w:p>
    <w:p w14:paraId="0E7A7376" w14:textId="77777777" w:rsidR="005B6C23" w:rsidRPr="00AD1DF6" w:rsidRDefault="005B6C23" w:rsidP="005B6C23">
      <w:pPr>
        <w:overflowPunct/>
        <w:autoSpaceDE/>
        <w:autoSpaceDN/>
        <w:adjustRightInd/>
        <w:textAlignment w:val="auto"/>
        <w:rPr>
          <w:rFonts w:eastAsiaTheme="minorEastAsia" w:cs="Arial"/>
          <w:b/>
          <w:noProof w:val="0"/>
          <w:sz w:val="22"/>
          <w:szCs w:val="22"/>
        </w:rPr>
      </w:pPr>
      <w:r w:rsidRPr="00AD1DF6">
        <w:rPr>
          <w:rFonts w:eastAsiaTheme="minorEastAsia" w:cs="Arial"/>
          <w:b/>
          <w:noProof w:val="0"/>
          <w:sz w:val="22"/>
          <w:szCs w:val="22"/>
        </w:rPr>
        <w:t>(a)</w:t>
      </w:r>
      <w:r w:rsidRPr="00AD1DF6">
        <w:rPr>
          <w:rFonts w:eastAsiaTheme="minorEastAsia" w:cs="Arial"/>
          <w:b/>
          <w:noProof w:val="0"/>
          <w:sz w:val="22"/>
          <w:szCs w:val="22"/>
        </w:rPr>
        <w:tab/>
        <w:t>Philosophy and policies</w:t>
      </w:r>
    </w:p>
    <w:p w14:paraId="0AAC3CE7" w14:textId="77777777" w:rsidR="005B6C23" w:rsidRPr="00AD1DF6" w:rsidRDefault="005B6C23" w:rsidP="005B6C23">
      <w:pPr>
        <w:overflowPunct/>
        <w:autoSpaceDE/>
        <w:autoSpaceDN/>
        <w:adjustRightInd/>
        <w:textAlignment w:val="auto"/>
        <w:rPr>
          <w:rFonts w:eastAsiaTheme="minorEastAsia" w:cs="Arial"/>
          <w:b/>
          <w:noProof w:val="0"/>
          <w:sz w:val="22"/>
          <w:szCs w:val="22"/>
        </w:rPr>
      </w:pPr>
    </w:p>
    <w:p w14:paraId="0CA924E4" w14:textId="77777777" w:rsidR="005B6C23" w:rsidRPr="00AD1DF6" w:rsidRDefault="005B6C23" w:rsidP="005B6C23">
      <w:pPr>
        <w:widowControl w:val="0"/>
        <w:numPr>
          <w:ilvl w:val="0"/>
          <w:numId w:val="4"/>
        </w:numPr>
        <w:overflowPunct/>
        <w:autoSpaceDE/>
        <w:autoSpaceDN/>
        <w:adjustRightInd/>
        <w:ind w:left="0" w:firstLine="0"/>
        <w:contextualSpacing/>
        <w:textAlignment w:val="auto"/>
        <w:rPr>
          <w:rFonts w:eastAsiaTheme="minorEastAsia" w:cs="Arial"/>
          <w:noProof w:val="0"/>
          <w:sz w:val="22"/>
          <w:szCs w:val="22"/>
        </w:rPr>
      </w:pPr>
      <w:r w:rsidRPr="00AD1DF6">
        <w:rPr>
          <w:rFonts w:eastAsiaTheme="minorEastAsia" w:cs="Arial"/>
          <w:noProof w:val="0"/>
          <w:sz w:val="22"/>
          <w:szCs w:val="22"/>
        </w:rPr>
        <w:t xml:space="preserve">The development and review of the Philosophy and policies will be an </w:t>
      </w:r>
      <w:proofErr w:type="gramStart"/>
      <w:r w:rsidRPr="00AD1DF6">
        <w:rPr>
          <w:rFonts w:eastAsiaTheme="minorEastAsia" w:cs="Arial"/>
          <w:noProof w:val="0"/>
          <w:sz w:val="22"/>
          <w:szCs w:val="22"/>
        </w:rPr>
        <w:t>ongoing  process</w:t>
      </w:r>
      <w:proofErr w:type="gramEnd"/>
      <w:r w:rsidRPr="00AD1DF6">
        <w:rPr>
          <w:rFonts w:eastAsiaTheme="minorEastAsia" w:cs="Arial"/>
          <w:noProof w:val="0"/>
          <w:sz w:val="22"/>
          <w:szCs w:val="22"/>
        </w:rPr>
        <w:t>.</w:t>
      </w:r>
    </w:p>
    <w:p w14:paraId="4FF8F06E" w14:textId="77777777" w:rsidR="005B6C23" w:rsidRPr="00AD1DF6" w:rsidRDefault="005B6C23" w:rsidP="005B6C23">
      <w:pPr>
        <w:widowControl w:val="0"/>
        <w:numPr>
          <w:ilvl w:val="0"/>
          <w:numId w:val="4"/>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The philosophy and associated statement of purpose will underpin all other documentation and the practices of the service and will reflect the principles of the approved national framework for school age care “My Time, Our Place”. There will be a collaborative and consultative process to support the development of the philosophy that will include children, parents and Educators. The statement of Philosophy will be included in the Quality Improvement Plan for the service.  The statement of purpose will define how the statement of philosophy will be implemented in the service.</w:t>
      </w:r>
    </w:p>
    <w:p w14:paraId="1C2C8F3E" w14:textId="77777777" w:rsidR="005B6C23" w:rsidRPr="00AD1DF6" w:rsidRDefault="005B6C23" w:rsidP="005B6C23">
      <w:pPr>
        <w:widowControl w:val="0"/>
        <w:numPr>
          <w:ilvl w:val="0"/>
          <w:numId w:val="4"/>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Policies and procedures will provide clear documentation that will define agreed and consistent ways of doing things to achieve the stated outcomes.</w:t>
      </w:r>
    </w:p>
    <w:p w14:paraId="74800AD9" w14:textId="77777777" w:rsidR="005B6C23" w:rsidRPr="00AD1DF6" w:rsidRDefault="005B6C23" w:rsidP="005B6C23">
      <w:pPr>
        <w:widowControl w:val="0"/>
        <w:numPr>
          <w:ilvl w:val="0"/>
          <w:numId w:val="4"/>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 xml:space="preserve">The Management Committee as Approved Provider will ratify the Philosophy and the policies.  </w:t>
      </w:r>
      <w:proofErr w:type="gramStart"/>
      <w:r w:rsidRPr="00AD1DF6">
        <w:rPr>
          <w:rFonts w:eastAsiaTheme="minorEastAsia" w:cs="Arial"/>
          <w:noProof w:val="0"/>
          <w:sz w:val="22"/>
          <w:szCs w:val="22"/>
        </w:rPr>
        <w:t>Policies can only be altered by the Approved Provider</w:t>
      </w:r>
      <w:proofErr w:type="gramEnd"/>
      <w:r w:rsidRPr="00AD1DF6">
        <w:rPr>
          <w:rFonts w:eastAsiaTheme="minorEastAsia" w:cs="Arial"/>
          <w:noProof w:val="0"/>
          <w:sz w:val="22"/>
          <w:szCs w:val="22"/>
        </w:rPr>
        <w:t xml:space="preserve"> and the changes minuted as a record.</w:t>
      </w:r>
    </w:p>
    <w:p w14:paraId="6F2D120D" w14:textId="77777777" w:rsidR="005B6C23" w:rsidRPr="00AD1DF6" w:rsidRDefault="005B6C23" w:rsidP="005B6C23">
      <w:pPr>
        <w:widowControl w:val="0"/>
        <w:numPr>
          <w:ilvl w:val="0"/>
          <w:numId w:val="4"/>
        </w:numPr>
        <w:overflowPunct/>
        <w:autoSpaceDE/>
        <w:autoSpaceDN/>
        <w:adjustRightInd/>
        <w:ind w:left="0" w:firstLine="0"/>
        <w:contextualSpacing/>
        <w:textAlignment w:val="auto"/>
        <w:rPr>
          <w:rFonts w:eastAsiaTheme="minorEastAsia" w:cs="Arial"/>
          <w:noProof w:val="0"/>
          <w:sz w:val="22"/>
          <w:szCs w:val="22"/>
        </w:rPr>
      </w:pPr>
      <w:r w:rsidRPr="00AD1DF6">
        <w:rPr>
          <w:rFonts w:eastAsiaTheme="minorEastAsia" w:cs="Arial"/>
          <w:noProof w:val="0"/>
          <w:sz w:val="22"/>
          <w:szCs w:val="22"/>
        </w:rPr>
        <w:t>All documents will be dated and include nominated review dates.</w:t>
      </w:r>
    </w:p>
    <w:p w14:paraId="2F1A7A3B" w14:textId="77777777" w:rsidR="005B6C23" w:rsidRPr="00AD1DF6" w:rsidRDefault="005B6C23" w:rsidP="005B6C23">
      <w:pPr>
        <w:widowControl w:val="0"/>
        <w:numPr>
          <w:ilvl w:val="0"/>
          <w:numId w:val="4"/>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There will be a comprehensive index for the service policies as it is likely that some policies may address several aspects of operational practice.</w:t>
      </w:r>
    </w:p>
    <w:p w14:paraId="25CFE681" w14:textId="77777777" w:rsidR="005B6C23" w:rsidRPr="00AD1DF6" w:rsidRDefault="005B6C23" w:rsidP="005B6C23">
      <w:pPr>
        <w:widowControl w:val="0"/>
        <w:numPr>
          <w:ilvl w:val="0"/>
          <w:numId w:val="4"/>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The service philosophy and policies will be available for all stakeholders and there will be reference to this in parent and staff handbooks and general service information.</w:t>
      </w:r>
    </w:p>
    <w:p w14:paraId="33CA97C4" w14:textId="77777777" w:rsidR="005B6C23" w:rsidRPr="00AD1DF6" w:rsidRDefault="005B6C23" w:rsidP="005B6C23">
      <w:pPr>
        <w:widowControl w:val="0"/>
        <w:overflowPunct/>
        <w:ind w:left="709"/>
        <w:textAlignment w:val="auto"/>
        <w:rPr>
          <w:rFonts w:eastAsiaTheme="minorEastAsia" w:cs="Arial"/>
          <w:noProof w:val="0"/>
          <w:sz w:val="22"/>
          <w:szCs w:val="22"/>
        </w:rPr>
      </w:pPr>
    </w:p>
    <w:p w14:paraId="7E2CF6D1" w14:textId="77777777" w:rsidR="005B6C23" w:rsidRPr="00AD1DF6" w:rsidRDefault="005B6C23" w:rsidP="005B6C23">
      <w:pPr>
        <w:widowControl w:val="0"/>
        <w:overflowPunct/>
        <w:textAlignment w:val="auto"/>
        <w:rPr>
          <w:rFonts w:eastAsiaTheme="minorEastAsia" w:cs="Arial"/>
          <w:noProof w:val="0"/>
          <w:sz w:val="22"/>
          <w:szCs w:val="22"/>
        </w:rPr>
      </w:pPr>
    </w:p>
    <w:p w14:paraId="1E05AE1B" w14:textId="77777777" w:rsidR="005B6C23" w:rsidRPr="00AD1DF6" w:rsidRDefault="005B6C23" w:rsidP="005B6C23">
      <w:pPr>
        <w:widowControl w:val="0"/>
        <w:overflowPunct/>
        <w:textAlignment w:val="auto"/>
        <w:rPr>
          <w:rFonts w:eastAsiaTheme="minorEastAsia" w:cs="Arial"/>
          <w:noProof w:val="0"/>
          <w:sz w:val="22"/>
          <w:szCs w:val="22"/>
        </w:rPr>
      </w:pPr>
    </w:p>
    <w:p w14:paraId="5AF51727" w14:textId="77777777" w:rsidR="005B6C23" w:rsidRPr="00AD1DF6" w:rsidRDefault="005B6C23" w:rsidP="005B6C23">
      <w:pPr>
        <w:widowControl w:val="0"/>
        <w:overflowPunct/>
        <w:textAlignment w:val="auto"/>
        <w:rPr>
          <w:rFonts w:eastAsiaTheme="minorEastAsia" w:cs="Arial"/>
          <w:noProof w:val="0"/>
          <w:sz w:val="22"/>
          <w:szCs w:val="22"/>
        </w:rPr>
      </w:pPr>
    </w:p>
    <w:p w14:paraId="078608BD" w14:textId="77777777" w:rsidR="005B6C23" w:rsidRPr="00AD1DF6" w:rsidRDefault="005B6C23" w:rsidP="005B6C23">
      <w:pPr>
        <w:widowControl w:val="0"/>
        <w:overflowPunct/>
        <w:textAlignment w:val="auto"/>
        <w:rPr>
          <w:rFonts w:eastAsiaTheme="minorEastAsia" w:cs="Arial"/>
          <w:noProof w:val="0"/>
          <w:sz w:val="22"/>
          <w:szCs w:val="22"/>
        </w:rPr>
      </w:pPr>
    </w:p>
    <w:p w14:paraId="3C09FEC5" w14:textId="77777777" w:rsidR="005B6C23" w:rsidRPr="00AD1DF6" w:rsidRDefault="005B6C23" w:rsidP="005B6C23">
      <w:pPr>
        <w:overflowPunct/>
        <w:autoSpaceDE/>
        <w:autoSpaceDN/>
        <w:adjustRightInd/>
        <w:textAlignment w:val="auto"/>
        <w:rPr>
          <w:rFonts w:eastAsiaTheme="minorEastAsia" w:cs="Arial"/>
          <w:b/>
          <w:noProof w:val="0"/>
          <w:sz w:val="22"/>
          <w:szCs w:val="22"/>
        </w:rPr>
      </w:pPr>
      <w:r w:rsidRPr="00AD1DF6">
        <w:rPr>
          <w:rFonts w:eastAsiaTheme="minorEastAsia" w:cs="Arial"/>
          <w:b/>
          <w:noProof w:val="0"/>
          <w:sz w:val="22"/>
          <w:szCs w:val="22"/>
        </w:rPr>
        <w:t>(b)</w:t>
      </w:r>
      <w:r w:rsidRPr="00AD1DF6">
        <w:rPr>
          <w:rFonts w:eastAsiaTheme="minorEastAsia" w:cs="Arial"/>
          <w:b/>
          <w:noProof w:val="0"/>
          <w:sz w:val="22"/>
          <w:szCs w:val="22"/>
        </w:rPr>
        <w:tab/>
        <w:t>Financial management</w:t>
      </w:r>
    </w:p>
    <w:p w14:paraId="667FA9AD" w14:textId="77777777" w:rsidR="005B6C23" w:rsidRPr="00AD1DF6" w:rsidRDefault="005B6C23" w:rsidP="005B6C23">
      <w:pPr>
        <w:overflowPunct/>
        <w:autoSpaceDE/>
        <w:autoSpaceDN/>
        <w:adjustRightInd/>
        <w:textAlignment w:val="auto"/>
        <w:rPr>
          <w:rFonts w:eastAsiaTheme="minorEastAsia" w:cs="Arial"/>
          <w:b/>
          <w:noProof w:val="0"/>
          <w:sz w:val="22"/>
          <w:szCs w:val="22"/>
        </w:rPr>
      </w:pPr>
    </w:p>
    <w:p w14:paraId="4A9D3115" w14:textId="77777777" w:rsidR="005B6C23" w:rsidRPr="00AD1DF6" w:rsidRDefault="005B6C23" w:rsidP="005B6C23">
      <w:pPr>
        <w:numPr>
          <w:ilvl w:val="0"/>
          <w:numId w:val="5"/>
        </w:numPr>
        <w:overflowPunct/>
        <w:autoSpaceDE/>
        <w:autoSpaceDN/>
        <w:adjustRightInd/>
        <w:ind w:hanging="720"/>
        <w:contextualSpacing/>
        <w:textAlignment w:val="auto"/>
        <w:rPr>
          <w:rFonts w:eastAsiaTheme="minorEastAsia" w:cs="Arial"/>
          <w:noProof w:val="0"/>
          <w:sz w:val="22"/>
          <w:szCs w:val="22"/>
        </w:rPr>
      </w:pPr>
      <w:r w:rsidRPr="00AD1DF6">
        <w:rPr>
          <w:rFonts w:eastAsiaTheme="minorEastAsia" w:cs="Arial"/>
          <w:noProof w:val="0"/>
          <w:sz w:val="22"/>
          <w:szCs w:val="22"/>
        </w:rPr>
        <w:t>The Approved Provider will be responsible for developing and overseeing the budget of the service and for ensuring that the service operates within a responsible, sustainable financial framework.</w:t>
      </w:r>
    </w:p>
    <w:p w14:paraId="0B70C74D" w14:textId="77777777" w:rsidR="005B6C23" w:rsidRPr="00AD1DF6" w:rsidRDefault="005B6C23" w:rsidP="005B6C23">
      <w:pPr>
        <w:widowControl w:val="0"/>
        <w:numPr>
          <w:ilvl w:val="0"/>
          <w:numId w:val="5"/>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napToGrid w:val="0"/>
          <w:sz w:val="22"/>
          <w:szCs w:val="22"/>
        </w:rPr>
        <w:t xml:space="preserve">In line with this responsibility the </w:t>
      </w:r>
      <w:r w:rsidRPr="00AD1DF6">
        <w:rPr>
          <w:rFonts w:eastAsiaTheme="minorEastAsia" w:cs="Arial"/>
          <w:noProof w:val="0"/>
          <w:sz w:val="22"/>
          <w:szCs w:val="22"/>
        </w:rPr>
        <w:t xml:space="preserve">Management </w:t>
      </w:r>
      <w:r w:rsidRPr="00AD1DF6">
        <w:rPr>
          <w:rFonts w:eastAsiaTheme="minorEastAsia" w:cs="Arial"/>
          <w:noProof w:val="0"/>
          <w:snapToGrid w:val="0"/>
          <w:sz w:val="22"/>
          <w:szCs w:val="22"/>
        </w:rPr>
        <w:t xml:space="preserve">Committee will conduct a budget planning meeting each year as part of its annual business planning. </w:t>
      </w:r>
      <w:r w:rsidRPr="00AD1DF6">
        <w:rPr>
          <w:rFonts w:eastAsiaTheme="minorEastAsia" w:cs="Arial"/>
          <w:noProof w:val="0"/>
          <w:sz w:val="22"/>
          <w:szCs w:val="22"/>
        </w:rPr>
        <w:t>The details of budgeting and fee setting are set out under the Fee Policy.</w:t>
      </w:r>
    </w:p>
    <w:p w14:paraId="009A9231" w14:textId="77777777" w:rsidR="005B6C23" w:rsidRPr="00AD1DF6" w:rsidRDefault="005B6C23" w:rsidP="005B6C23">
      <w:pPr>
        <w:widowControl w:val="0"/>
        <w:numPr>
          <w:ilvl w:val="0"/>
          <w:numId w:val="5"/>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 xml:space="preserve">Financial reporting including an income and expenditure statement and balance sheet will be presented to the Management Committee on a regular basis and the opportunity provided to ask questions or seek further advice from any Management Committee member. </w:t>
      </w:r>
    </w:p>
    <w:p w14:paraId="44E724A3" w14:textId="77777777" w:rsidR="005B6C23" w:rsidRPr="00AD1DF6" w:rsidRDefault="005B6C23" w:rsidP="005B6C23">
      <w:pPr>
        <w:widowControl w:val="0"/>
        <w:overflowPunct/>
        <w:textAlignment w:val="auto"/>
        <w:rPr>
          <w:rFonts w:eastAsiaTheme="minorEastAsia" w:cs="Arial"/>
          <w:noProof w:val="0"/>
          <w:sz w:val="22"/>
          <w:szCs w:val="22"/>
        </w:rPr>
      </w:pPr>
    </w:p>
    <w:p w14:paraId="72755BF4" w14:textId="77777777" w:rsidR="005B6C23" w:rsidRPr="00AD1DF6" w:rsidRDefault="005B6C23" w:rsidP="005B6C23">
      <w:pPr>
        <w:widowControl w:val="0"/>
        <w:overflowPunct/>
        <w:textAlignment w:val="auto"/>
        <w:rPr>
          <w:rFonts w:eastAsiaTheme="minorEastAsia" w:cs="Arial"/>
          <w:b/>
          <w:noProof w:val="0"/>
          <w:sz w:val="22"/>
          <w:szCs w:val="22"/>
        </w:rPr>
      </w:pPr>
      <w:r w:rsidRPr="00AD1DF6">
        <w:rPr>
          <w:rFonts w:eastAsiaTheme="minorEastAsia" w:cs="Arial"/>
          <w:b/>
          <w:noProof w:val="0"/>
          <w:sz w:val="22"/>
          <w:szCs w:val="22"/>
        </w:rPr>
        <w:t>(c)</w:t>
      </w:r>
      <w:r w:rsidRPr="00AD1DF6">
        <w:rPr>
          <w:rFonts w:eastAsiaTheme="minorEastAsia" w:cs="Arial"/>
          <w:b/>
          <w:noProof w:val="0"/>
          <w:sz w:val="22"/>
          <w:szCs w:val="22"/>
        </w:rPr>
        <w:tab/>
        <w:t>Facilities and environment</w:t>
      </w:r>
    </w:p>
    <w:p w14:paraId="1B5583AC" w14:textId="77777777" w:rsidR="005B6C23" w:rsidRPr="00AD1DF6" w:rsidRDefault="005B6C23" w:rsidP="005B6C23">
      <w:pPr>
        <w:widowControl w:val="0"/>
        <w:overflowPunct/>
        <w:textAlignment w:val="auto"/>
        <w:rPr>
          <w:rFonts w:eastAsiaTheme="minorEastAsia" w:cs="Arial"/>
          <w:noProof w:val="0"/>
          <w:sz w:val="22"/>
          <w:szCs w:val="22"/>
        </w:rPr>
      </w:pPr>
    </w:p>
    <w:p w14:paraId="3AA923D8" w14:textId="77777777" w:rsidR="005B6C23" w:rsidRPr="00AD1DF6" w:rsidRDefault="005B6C23" w:rsidP="005B6C23">
      <w:pPr>
        <w:widowControl w:val="0"/>
        <w:numPr>
          <w:ilvl w:val="0"/>
          <w:numId w:val="6"/>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 xml:space="preserve">The Management Committee will ensure regulations 103–115 relating to the physical environment required for an OSHC service are maintained at all times.  </w:t>
      </w:r>
    </w:p>
    <w:p w14:paraId="05D0DE74" w14:textId="77777777" w:rsidR="005B6C23" w:rsidRPr="00AD1DF6" w:rsidRDefault="005B6C23" w:rsidP="005B6C23">
      <w:pPr>
        <w:widowControl w:val="0"/>
        <w:numPr>
          <w:ilvl w:val="0"/>
          <w:numId w:val="6"/>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 xml:space="preserve">In the event of the relocation of the site the Management Committee will ensure that </w:t>
      </w:r>
      <w:proofErr w:type="gramStart"/>
      <w:r w:rsidRPr="00AD1DF6">
        <w:rPr>
          <w:rFonts w:eastAsiaTheme="minorEastAsia" w:cs="Arial"/>
          <w:noProof w:val="0"/>
          <w:sz w:val="22"/>
          <w:szCs w:val="22"/>
        </w:rPr>
        <w:t>the  requirements</w:t>
      </w:r>
      <w:proofErr w:type="gramEnd"/>
      <w:r w:rsidRPr="00AD1DF6">
        <w:rPr>
          <w:rFonts w:eastAsiaTheme="minorEastAsia" w:cs="Arial"/>
          <w:noProof w:val="0"/>
          <w:sz w:val="22"/>
          <w:szCs w:val="22"/>
        </w:rPr>
        <w:t xml:space="preserve"> of the regulations  are considered if and when site re-arrangements are proposed.</w:t>
      </w:r>
    </w:p>
    <w:p w14:paraId="38F2B878" w14:textId="77777777" w:rsidR="005B6C23" w:rsidRPr="00AD1DF6" w:rsidRDefault="005B6C23" w:rsidP="005B6C23">
      <w:pPr>
        <w:widowControl w:val="0"/>
        <w:numPr>
          <w:ilvl w:val="0"/>
          <w:numId w:val="6"/>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Work, Health and Safety implications will be considered by the Management committee in relation to educators locking up and leaving the service at the end of the day and risk assessments of the practices will be undertaken.</w:t>
      </w:r>
    </w:p>
    <w:p w14:paraId="529BB380" w14:textId="77777777" w:rsidR="005B6C23" w:rsidRPr="00AD1DF6" w:rsidRDefault="005B6C23" w:rsidP="005B6C23">
      <w:pPr>
        <w:overflowPunct/>
        <w:autoSpaceDE/>
        <w:autoSpaceDN/>
        <w:adjustRightInd/>
        <w:textAlignment w:val="auto"/>
        <w:rPr>
          <w:rFonts w:eastAsiaTheme="minorEastAsia" w:cs="Arial"/>
          <w:b/>
          <w:noProof w:val="0"/>
          <w:sz w:val="22"/>
          <w:szCs w:val="22"/>
        </w:rPr>
      </w:pPr>
    </w:p>
    <w:p w14:paraId="3A422285" w14:textId="77777777" w:rsidR="005B6C23" w:rsidRPr="00AD1DF6" w:rsidRDefault="005B6C23" w:rsidP="005B6C23">
      <w:pPr>
        <w:overflowPunct/>
        <w:autoSpaceDE/>
        <w:autoSpaceDN/>
        <w:adjustRightInd/>
        <w:textAlignment w:val="auto"/>
        <w:rPr>
          <w:rFonts w:eastAsiaTheme="minorEastAsia" w:cs="Arial"/>
          <w:b/>
          <w:noProof w:val="0"/>
          <w:sz w:val="22"/>
          <w:szCs w:val="22"/>
        </w:rPr>
      </w:pPr>
      <w:r w:rsidRPr="00AD1DF6">
        <w:rPr>
          <w:rFonts w:eastAsiaTheme="minorEastAsia" w:cs="Arial"/>
          <w:b/>
          <w:noProof w:val="0"/>
          <w:sz w:val="22"/>
          <w:szCs w:val="22"/>
        </w:rPr>
        <w:t>(d)</w:t>
      </w:r>
      <w:r w:rsidRPr="00AD1DF6">
        <w:rPr>
          <w:rFonts w:eastAsiaTheme="minorEastAsia" w:cs="Arial"/>
          <w:b/>
          <w:noProof w:val="0"/>
          <w:sz w:val="22"/>
          <w:szCs w:val="22"/>
        </w:rPr>
        <w:tab/>
        <w:t>Equipment and maintenance</w:t>
      </w:r>
    </w:p>
    <w:p w14:paraId="16332D2C" w14:textId="77777777" w:rsidR="005B6C23" w:rsidRPr="00AD1DF6" w:rsidRDefault="005B6C23" w:rsidP="005B6C23">
      <w:pPr>
        <w:overflowPunct/>
        <w:autoSpaceDE/>
        <w:autoSpaceDN/>
        <w:adjustRightInd/>
        <w:textAlignment w:val="auto"/>
        <w:rPr>
          <w:rFonts w:eastAsiaTheme="minorEastAsia" w:cs="Arial"/>
          <w:b/>
          <w:noProof w:val="0"/>
          <w:sz w:val="22"/>
          <w:szCs w:val="22"/>
        </w:rPr>
      </w:pPr>
    </w:p>
    <w:p w14:paraId="4458B731" w14:textId="77777777" w:rsidR="005B6C23" w:rsidRPr="00AD1DF6" w:rsidRDefault="005B6C23" w:rsidP="005B6C23">
      <w:pPr>
        <w:widowControl w:val="0"/>
        <w:numPr>
          <w:ilvl w:val="0"/>
          <w:numId w:val="7"/>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Appropriate equipment and furniture, to meet the needs of the children and educators, will be well maintained and safe.</w:t>
      </w:r>
    </w:p>
    <w:p w14:paraId="1A78B436" w14:textId="77777777" w:rsidR="005B6C23" w:rsidRPr="00AD1DF6" w:rsidRDefault="005B6C23" w:rsidP="005B6C23">
      <w:pPr>
        <w:widowControl w:val="0"/>
        <w:numPr>
          <w:ilvl w:val="0"/>
          <w:numId w:val="7"/>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Processes will be in place for routine cleaning of toys and equipment.</w:t>
      </w:r>
      <w:r w:rsidRPr="00AD1DF6">
        <w:rPr>
          <w:rFonts w:eastAsiaTheme="minorEastAsia" w:cs="Arial"/>
          <w:noProof w:val="0"/>
          <w:sz w:val="22"/>
          <w:szCs w:val="22"/>
        </w:rPr>
        <w:br/>
      </w:r>
    </w:p>
    <w:p w14:paraId="23A63431" w14:textId="77777777" w:rsidR="005B6C23" w:rsidRPr="00AD1DF6" w:rsidRDefault="005B6C23" w:rsidP="005B6C23">
      <w:pPr>
        <w:overflowPunct/>
        <w:autoSpaceDE/>
        <w:autoSpaceDN/>
        <w:adjustRightInd/>
        <w:textAlignment w:val="auto"/>
        <w:rPr>
          <w:rFonts w:eastAsiaTheme="minorEastAsia" w:cs="Arial"/>
          <w:b/>
          <w:noProof w:val="0"/>
          <w:sz w:val="22"/>
          <w:szCs w:val="22"/>
        </w:rPr>
      </w:pPr>
      <w:r w:rsidRPr="00AD1DF6">
        <w:rPr>
          <w:rFonts w:eastAsiaTheme="minorEastAsia" w:cs="Arial"/>
          <w:b/>
          <w:noProof w:val="0"/>
          <w:sz w:val="22"/>
          <w:szCs w:val="22"/>
        </w:rPr>
        <w:t>(e)</w:t>
      </w:r>
      <w:r w:rsidRPr="00AD1DF6">
        <w:rPr>
          <w:rFonts w:eastAsiaTheme="minorEastAsia" w:cs="Arial"/>
          <w:b/>
          <w:noProof w:val="0"/>
          <w:sz w:val="22"/>
          <w:szCs w:val="22"/>
        </w:rPr>
        <w:tab/>
        <w:t>Review and evaluation of the service</w:t>
      </w:r>
    </w:p>
    <w:p w14:paraId="3A2CF499" w14:textId="77777777" w:rsidR="005B6C23" w:rsidRPr="00AD1DF6" w:rsidRDefault="005B6C23" w:rsidP="005B6C23">
      <w:pPr>
        <w:overflowPunct/>
        <w:autoSpaceDE/>
        <w:autoSpaceDN/>
        <w:adjustRightInd/>
        <w:textAlignment w:val="auto"/>
        <w:rPr>
          <w:rFonts w:eastAsiaTheme="minorEastAsia" w:cs="Arial"/>
          <w:b/>
          <w:noProof w:val="0"/>
          <w:sz w:val="22"/>
          <w:szCs w:val="22"/>
        </w:rPr>
      </w:pPr>
    </w:p>
    <w:p w14:paraId="69B05F48" w14:textId="77777777" w:rsidR="005B6C23" w:rsidRPr="00AD1DF6" w:rsidRDefault="005B6C23" w:rsidP="005B6C23">
      <w:pPr>
        <w:widowControl w:val="0"/>
        <w:numPr>
          <w:ilvl w:val="0"/>
          <w:numId w:val="8"/>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Ongoing review and evaluation will underpin the continuing development of the service. The Management Committee will ensure that the evaluation involves all stakeholders, especially families, children and educators/staff.</w:t>
      </w:r>
    </w:p>
    <w:p w14:paraId="2E4434DC" w14:textId="77777777" w:rsidR="005B6C23" w:rsidRPr="00AD1DF6" w:rsidRDefault="005B6C23" w:rsidP="005B6C23">
      <w:pPr>
        <w:widowControl w:val="0"/>
        <w:numPr>
          <w:ilvl w:val="0"/>
          <w:numId w:val="8"/>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 xml:space="preserve">The development of a Quality Improvement Plan (QIP) will form part of the review process. Reflection on what works well and what aspects of the service need further development will be included in the QIP and discussed at meetings of the Management Committee. </w:t>
      </w:r>
    </w:p>
    <w:p w14:paraId="09AC9E63" w14:textId="77777777" w:rsidR="005B6C23" w:rsidRPr="00AD1DF6" w:rsidRDefault="005B6C23" w:rsidP="005B6C23">
      <w:pPr>
        <w:widowControl w:val="0"/>
        <w:overflowPunct/>
        <w:contextualSpacing/>
        <w:textAlignment w:val="auto"/>
        <w:rPr>
          <w:rFonts w:eastAsiaTheme="minorEastAsia" w:cs="Arial"/>
          <w:noProof w:val="0"/>
          <w:sz w:val="22"/>
          <w:szCs w:val="22"/>
        </w:rPr>
      </w:pPr>
    </w:p>
    <w:p w14:paraId="3E44F3DD" w14:textId="77777777" w:rsidR="005B6C23" w:rsidRPr="00AD1DF6" w:rsidRDefault="005B6C23" w:rsidP="005B6C23">
      <w:pPr>
        <w:widowControl w:val="0"/>
        <w:overflowPunct/>
        <w:contextualSpacing/>
        <w:textAlignment w:val="auto"/>
        <w:rPr>
          <w:rFonts w:eastAsiaTheme="minorEastAsia" w:cs="Arial"/>
          <w:b/>
          <w:noProof w:val="0"/>
          <w:sz w:val="22"/>
          <w:szCs w:val="22"/>
        </w:rPr>
      </w:pPr>
      <w:r w:rsidRPr="00AD1DF6">
        <w:rPr>
          <w:rFonts w:eastAsiaTheme="minorEastAsia" w:cs="Arial"/>
          <w:b/>
          <w:noProof w:val="0"/>
          <w:sz w:val="22"/>
          <w:szCs w:val="22"/>
        </w:rPr>
        <w:t>(f)</w:t>
      </w:r>
      <w:r w:rsidRPr="00AD1DF6">
        <w:rPr>
          <w:rFonts w:eastAsiaTheme="minorEastAsia" w:cs="Arial"/>
          <w:b/>
          <w:noProof w:val="0"/>
          <w:sz w:val="22"/>
          <w:szCs w:val="22"/>
        </w:rPr>
        <w:tab/>
        <w:t>Confidentiality</w:t>
      </w:r>
    </w:p>
    <w:p w14:paraId="764C2C17" w14:textId="77777777" w:rsidR="005B6C23" w:rsidRPr="00AD1DF6" w:rsidRDefault="005B6C23" w:rsidP="005B6C23">
      <w:pPr>
        <w:widowControl w:val="0"/>
        <w:overflowPunct/>
        <w:contextualSpacing/>
        <w:textAlignment w:val="auto"/>
        <w:rPr>
          <w:rFonts w:eastAsiaTheme="minorEastAsia" w:cs="Arial"/>
          <w:noProof w:val="0"/>
          <w:sz w:val="22"/>
          <w:szCs w:val="22"/>
        </w:rPr>
      </w:pPr>
    </w:p>
    <w:p w14:paraId="63446125" w14:textId="77777777" w:rsidR="005B6C23" w:rsidRPr="00AD1DF6" w:rsidRDefault="005B6C23" w:rsidP="005B6C23">
      <w:pPr>
        <w:widowControl w:val="0"/>
        <w:overflowPunct/>
        <w:contextualSpacing/>
        <w:textAlignment w:val="auto"/>
        <w:rPr>
          <w:rFonts w:eastAsiaTheme="minorEastAsia" w:cs="Arial"/>
          <w:noProof w:val="0"/>
          <w:sz w:val="22"/>
          <w:szCs w:val="22"/>
        </w:rPr>
      </w:pPr>
      <w:r w:rsidRPr="00AD1DF6">
        <w:rPr>
          <w:rFonts w:eastAsiaTheme="minorEastAsia" w:cs="Arial"/>
          <w:noProof w:val="0"/>
          <w:sz w:val="22"/>
          <w:szCs w:val="22"/>
        </w:rPr>
        <w:t>All members of the Management Committee will maintain confidentiality. This is addressed in the Confidentiality Policy.</w:t>
      </w:r>
    </w:p>
    <w:p w14:paraId="514FACC5" w14:textId="77777777" w:rsidR="005B6C23" w:rsidRPr="00AD1DF6" w:rsidRDefault="005B6C23" w:rsidP="005B6C23">
      <w:pPr>
        <w:widowControl w:val="0"/>
        <w:overflowPunct/>
        <w:contextualSpacing/>
        <w:textAlignment w:val="auto"/>
        <w:rPr>
          <w:rFonts w:eastAsiaTheme="minorEastAsia" w:cs="Arial"/>
          <w:noProof w:val="0"/>
          <w:sz w:val="22"/>
          <w:szCs w:val="22"/>
        </w:rPr>
      </w:pPr>
    </w:p>
    <w:p w14:paraId="78A3E3B8" w14:textId="77777777" w:rsidR="005B6C23" w:rsidRPr="00AD1DF6" w:rsidRDefault="005B6C23" w:rsidP="005B6C23">
      <w:pPr>
        <w:widowControl w:val="0"/>
        <w:overflowPunct/>
        <w:contextualSpacing/>
        <w:textAlignment w:val="auto"/>
        <w:rPr>
          <w:rFonts w:eastAsiaTheme="minorEastAsia" w:cs="Arial"/>
          <w:b/>
          <w:noProof w:val="0"/>
          <w:sz w:val="22"/>
          <w:szCs w:val="22"/>
        </w:rPr>
      </w:pPr>
      <w:r w:rsidRPr="00AD1DF6">
        <w:rPr>
          <w:rFonts w:eastAsiaTheme="minorEastAsia" w:cs="Arial"/>
          <w:b/>
          <w:noProof w:val="0"/>
          <w:sz w:val="22"/>
          <w:szCs w:val="22"/>
        </w:rPr>
        <w:t>(g)</w:t>
      </w:r>
      <w:r w:rsidRPr="00AD1DF6">
        <w:rPr>
          <w:rFonts w:eastAsiaTheme="minorEastAsia" w:cs="Arial"/>
          <w:b/>
          <w:noProof w:val="0"/>
          <w:sz w:val="22"/>
          <w:szCs w:val="22"/>
        </w:rPr>
        <w:tab/>
        <w:t>Maintenance of records</w:t>
      </w:r>
    </w:p>
    <w:p w14:paraId="42640819" w14:textId="77777777" w:rsidR="005B6C23" w:rsidRPr="00AD1DF6" w:rsidRDefault="005B6C23" w:rsidP="005B6C23">
      <w:pPr>
        <w:widowControl w:val="0"/>
        <w:overflowPunct/>
        <w:contextualSpacing/>
        <w:textAlignment w:val="auto"/>
        <w:rPr>
          <w:rFonts w:eastAsiaTheme="minorEastAsia" w:cs="Arial"/>
          <w:noProof w:val="0"/>
          <w:sz w:val="22"/>
          <w:szCs w:val="22"/>
        </w:rPr>
      </w:pPr>
    </w:p>
    <w:p w14:paraId="12978379" w14:textId="77777777" w:rsidR="005B6C23" w:rsidRPr="00AD1DF6" w:rsidRDefault="005B6C23" w:rsidP="005B6C23">
      <w:pPr>
        <w:widowControl w:val="0"/>
        <w:numPr>
          <w:ilvl w:val="0"/>
          <w:numId w:val="8"/>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bCs/>
          <w:noProof w:val="0"/>
          <w:sz w:val="22"/>
          <w:szCs w:val="22"/>
        </w:rPr>
        <w:t>Regulation 177</w:t>
      </w:r>
      <w:r w:rsidRPr="00AD1DF6">
        <w:rPr>
          <w:rFonts w:eastAsiaTheme="minorEastAsia" w:cs="Arial"/>
          <w:b/>
          <w:bCs/>
          <w:noProof w:val="0"/>
          <w:sz w:val="22"/>
          <w:szCs w:val="22"/>
        </w:rPr>
        <w:t xml:space="preserve"> </w:t>
      </w:r>
      <w:r w:rsidRPr="00AD1DF6">
        <w:rPr>
          <w:rFonts w:eastAsiaTheme="minorEastAsia" w:cs="Arial"/>
          <w:noProof w:val="0"/>
          <w:sz w:val="22"/>
          <w:szCs w:val="22"/>
        </w:rPr>
        <w:t xml:space="preserve">outlines requirements and includes references to records that services must keep.  </w:t>
      </w:r>
      <w:r w:rsidRPr="00AD1DF6">
        <w:rPr>
          <w:rFonts w:eastAsiaTheme="minorEastAsia" w:cs="Arial"/>
          <w:bCs/>
          <w:noProof w:val="0"/>
          <w:sz w:val="22"/>
          <w:szCs w:val="22"/>
        </w:rPr>
        <w:t>Regulations 183–184</w:t>
      </w:r>
      <w:r w:rsidRPr="00AD1DF6">
        <w:rPr>
          <w:rFonts w:eastAsiaTheme="minorEastAsia" w:cs="Arial"/>
          <w:b/>
          <w:bCs/>
          <w:noProof w:val="0"/>
          <w:sz w:val="22"/>
          <w:szCs w:val="22"/>
        </w:rPr>
        <w:t xml:space="preserve"> </w:t>
      </w:r>
      <w:r w:rsidRPr="00AD1DF6">
        <w:rPr>
          <w:rFonts w:eastAsiaTheme="minorEastAsia" w:cs="Arial"/>
          <w:noProof w:val="0"/>
          <w:sz w:val="22"/>
          <w:szCs w:val="22"/>
        </w:rPr>
        <w:t>detail storage of records.</w:t>
      </w:r>
    </w:p>
    <w:p w14:paraId="599B6B02" w14:textId="77777777" w:rsidR="005B6C23" w:rsidRPr="00AD1DF6" w:rsidRDefault="005B6C23" w:rsidP="005B6C23">
      <w:pPr>
        <w:widowControl w:val="0"/>
        <w:numPr>
          <w:ilvl w:val="0"/>
          <w:numId w:val="8"/>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The service has a duty to keep adequate records about staff, families and children in order to operate responsibly and legally. The service will protect the interests of the children and their families and the staff, using procedures to ensure appropriate privacy and confidentiality.</w:t>
      </w:r>
    </w:p>
    <w:p w14:paraId="3A651274" w14:textId="77777777" w:rsidR="005B6C23" w:rsidRPr="00AD1DF6" w:rsidRDefault="005B6C23" w:rsidP="005B6C23">
      <w:pPr>
        <w:widowControl w:val="0"/>
        <w:numPr>
          <w:ilvl w:val="0"/>
          <w:numId w:val="8"/>
        </w:numPr>
        <w:overflowPunct/>
        <w:autoSpaceDE/>
        <w:autoSpaceDN/>
        <w:adjustRightInd/>
        <w:ind w:left="709" w:hanging="709"/>
        <w:contextualSpacing/>
        <w:textAlignment w:val="auto"/>
        <w:rPr>
          <w:rFonts w:eastAsiaTheme="minorEastAsia" w:cs="Arial"/>
          <w:bCs/>
          <w:noProof w:val="0"/>
          <w:sz w:val="22"/>
          <w:szCs w:val="22"/>
        </w:rPr>
      </w:pPr>
      <w:r w:rsidRPr="00AD1DF6">
        <w:rPr>
          <w:rFonts w:eastAsiaTheme="minorEastAsia" w:cs="Arial"/>
          <w:bCs/>
          <w:noProof w:val="0"/>
          <w:sz w:val="22"/>
          <w:szCs w:val="22"/>
        </w:rPr>
        <w:t>The Approved Provider assists in determining the process, storage place and time line for storage of records.</w:t>
      </w:r>
    </w:p>
    <w:p w14:paraId="5281C71A" w14:textId="77777777" w:rsidR="005B6C23" w:rsidRPr="00AD1DF6" w:rsidRDefault="005B6C23" w:rsidP="005B6C23">
      <w:pPr>
        <w:widowControl w:val="0"/>
        <w:numPr>
          <w:ilvl w:val="0"/>
          <w:numId w:val="8"/>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The service's orientation and induction processes will include the provision of relevant information to staff, children and families.</w:t>
      </w:r>
    </w:p>
    <w:p w14:paraId="57C01DEA" w14:textId="77777777" w:rsidR="005B6C23" w:rsidRPr="00AD1DF6" w:rsidRDefault="005B6C23" w:rsidP="005B6C23">
      <w:pPr>
        <w:widowControl w:val="0"/>
        <w:numPr>
          <w:ilvl w:val="0"/>
          <w:numId w:val="8"/>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Clear guidelines on who will have access to which particular records will be given to committee members, educators and families. These will be available at all times at the service.</w:t>
      </w:r>
    </w:p>
    <w:p w14:paraId="00488250" w14:textId="77777777" w:rsidR="005B6C23" w:rsidRPr="00AD1DF6" w:rsidRDefault="005B6C23" w:rsidP="005B6C23">
      <w:pPr>
        <w:widowControl w:val="0"/>
        <w:numPr>
          <w:ilvl w:val="0"/>
          <w:numId w:val="8"/>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The Approved Provider will need to ensure that the record retention process meets the requirements of the following government departments:</w:t>
      </w:r>
    </w:p>
    <w:p w14:paraId="78BBE48A" w14:textId="77777777" w:rsidR="005B6C23" w:rsidRPr="00AD1DF6" w:rsidRDefault="005B6C23" w:rsidP="005B6C23">
      <w:pPr>
        <w:widowControl w:val="0"/>
        <w:numPr>
          <w:ilvl w:val="1"/>
          <w:numId w:val="8"/>
        </w:numPr>
        <w:overflowPunct/>
        <w:autoSpaceDE/>
        <w:autoSpaceDN/>
        <w:adjustRightInd/>
        <w:ind w:left="993" w:hanging="284"/>
        <w:contextualSpacing/>
        <w:textAlignment w:val="auto"/>
        <w:rPr>
          <w:rFonts w:eastAsiaTheme="minorEastAsia" w:cs="Arial"/>
          <w:noProof w:val="0"/>
          <w:sz w:val="22"/>
          <w:szCs w:val="22"/>
        </w:rPr>
      </w:pPr>
      <w:r w:rsidRPr="00AD1DF6">
        <w:rPr>
          <w:rFonts w:eastAsiaTheme="minorEastAsia" w:cs="Arial"/>
          <w:noProof w:val="0"/>
          <w:sz w:val="22"/>
          <w:szCs w:val="22"/>
        </w:rPr>
        <w:t>Australian Tax Office (ATO)</w:t>
      </w:r>
    </w:p>
    <w:p w14:paraId="5B3B8C27" w14:textId="77777777" w:rsidR="005B6C23" w:rsidRPr="00AD1DF6" w:rsidRDefault="005B6C23" w:rsidP="005B6C23">
      <w:pPr>
        <w:widowControl w:val="0"/>
        <w:numPr>
          <w:ilvl w:val="1"/>
          <w:numId w:val="8"/>
        </w:numPr>
        <w:overflowPunct/>
        <w:autoSpaceDE/>
        <w:autoSpaceDN/>
        <w:adjustRightInd/>
        <w:ind w:left="993" w:hanging="284"/>
        <w:contextualSpacing/>
        <w:textAlignment w:val="auto"/>
        <w:rPr>
          <w:rFonts w:eastAsiaTheme="minorEastAsia" w:cs="Arial"/>
          <w:noProof w:val="0"/>
          <w:sz w:val="22"/>
          <w:szCs w:val="22"/>
        </w:rPr>
      </w:pPr>
      <w:r w:rsidRPr="00AD1DF6">
        <w:rPr>
          <w:rFonts w:eastAsiaTheme="minorEastAsia" w:cs="Arial"/>
          <w:noProof w:val="0"/>
          <w:sz w:val="22"/>
          <w:szCs w:val="22"/>
        </w:rPr>
        <w:t>Family Assistance Office (FAO)</w:t>
      </w:r>
    </w:p>
    <w:p w14:paraId="167C8C5D" w14:textId="77777777" w:rsidR="005B6C23" w:rsidRPr="00AD1DF6" w:rsidRDefault="005B6C23" w:rsidP="005B6C23">
      <w:pPr>
        <w:widowControl w:val="0"/>
        <w:numPr>
          <w:ilvl w:val="1"/>
          <w:numId w:val="8"/>
        </w:numPr>
        <w:overflowPunct/>
        <w:autoSpaceDE/>
        <w:autoSpaceDN/>
        <w:adjustRightInd/>
        <w:ind w:left="993" w:hanging="284"/>
        <w:contextualSpacing/>
        <w:textAlignment w:val="auto"/>
        <w:rPr>
          <w:rFonts w:eastAsiaTheme="minorEastAsia" w:cs="Arial"/>
          <w:noProof w:val="0"/>
          <w:sz w:val="22"/>
          <w:szCs w:val="22"/>
        </w:rPr>
      </w:pPr>
      <w:r w:rsidRPr="00AD1DF6">
        <w:rPr>
          <w:rFonts w:eastAsiaTheme="minorEastAsia" w:cs="Arial"/>
          <w:noProof w:val="0"/>
          <w:sz w:val="22"/>
          <w:szCs w:val="22"/>
        </w:rPr>
        <w:t>Department for Education, Employment and Workplace Relations (DEEWR)</w:t>
      </w:r>
    </w:p>
    <w:p w14:paraId="4321773E" w14:textId="77777777" w:rsidR="005B6C23" w:rsidRPr="00AD1DF6" w:rsidRDefault="005B6C23" w:rsidP="005B6C23">
      <w:pPr>
        <w:widowControl w:val="0"/>
        <w:numPr>
          <w:ilvl w:val="0"/>
          <w:numId w:val="8"/>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In the event of ceasing to operate, the service Management Committee will identify where the records will be kept and seek professional advice on the winding up of the service</w:t>
      </w:r>
    </w:p>
    <w:p w14:paraId="75E86CD9" w14:textId="77777777" w:rsidR="005B6C23" w:rsidRPr="005B6C23" w:rsidRDefault="005B6C23" w:rsidP="005B6C23">
      <w:pPr>
        <w:widowControl w:val="0"/>
        <w:numPr>
          <w:ilvl w:val="0"/>
          <w:numId w:val="8"/>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 xml:space="preserve">A list of nominated contacts for Child Care Management System, Australian Taxation office and Superannuation funds, as well as any other accounts, will be maintained and available to all members of the Management Committee. These contacts will be reviewed annually and updated as contacts change to ensure currency in communication for effective governance. </w:t>
      </w:r>
      <w:r w:rsidRPr="00AD1DF6">
        <w:rPr>
          <w:rFonts w:eastAsiaTheme="minorEastAsia" w:cs="Arial"/>
          <w:noProof w:val="0"/>
          <w:sz w:val="22"/>
          <w:szCs w:val="22"/>
        </w:rPr>
        <w:br/>
      </w:r>
      <w:r w:rsidRPr="005B6C23">
        <w:rPr>
          <w:rFonts w:eastAsiaTheme="minorEastAsia" w:cs="Arial"/>
          <w:b/>
          <w:noProof w:val="0"/>
          <w:sz w:val="22"/>
          <w:szCs w:val="22"/>
        </w:rPr>
        <w:t>(h)</w:t>
      </w:r>
      <w:r w:rsidRPr="005B6C23">
        <w:rPr>
          <w:rFonts w:eastAsiaTheme="minorEastAsia" w:cs="Arial"/>
          <w:b/>
          <w:noProof w:val="0"/>
          <w:sz w:val="22"/>
          <w:szCs w:val="22"/>
        </w:rPr>
        <w:tab/>
        <w:t>Work, Health and Safety</w:t>
      </w:r>
    </w:p>
    <w:p w14:paraId="70A4AD2D" w14:textId="77777777" w:rsidR="005B6C23" w:rsidRPr="00AD1DF6" w:rsidRDefault="005B6C23" w:rsidP="005B6C23">
      <w:pPr>
        <w:widowControl w:val="0"/>
        <w:numPr>
          <w:ilvl w:val="0"/>
          <w:numId w:val="9"/>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Policies and procedures will be in place to address the legal requirements relating to safety in the workplace and this information should underpin any service specific requirements, including grievance/complaints procedures.</w:t>
      </w:r>
    </w:p>
    <w:p w14:paraId="78948A5C" w14:textId="77777777" w:rsidR="005B6C23" w:rsidRPr="00AD1DF6" w:rsidRDefault="005B6C23" w:rsidP="005B6C23">
      <w:pPr>
        <w:widowControl w:val="0"/>
        <w:numPr>
          <w:ilvl w:val="0"/>
          <w:numId w:val="9"/>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The nominated supervisor will report back to the Management Committee on any Work, Health and Safety issues as they arise.</w:t>
      </w:r>
    </w:p>
    <w:p w14:paraId="758CE4BA" w14:textId="77777777" w:rsidR="005B6C23" w:rsidRPr="00AD1DF6" w:rsidRDefault="005B6C23" w:rsidP="005B6C23">
      <w:pPr>
        <w:widowControl w:val="0"/>
        <w:numPr>
          <w:ilvl w:val="0"/>
          <w:numId w:val="9"/>
        </w:numPr>
        <w:overflowPunct/>
        <w:autoSpaceDE/>
        <w:autoSpaceDN/>
        <w:adjustRightInd/>
        <w:ind w:left="709" w:hanging="709"/>
        <w:contextualSpacing/>
        <w:textAlignment w:val="auto"/>
        <w:rPr>
          <w:rFonts w:eastAsiaTheme="minorEastAsia" w:cs="Arial"/>
          <w:noProof w:val="0"/>
          <w:sz w:val="22"/>
          <w:szCs w:val="22"/>
        </w:rPr>
      </w:pPr>
      <w:r w:rsidRPr="00AD1DF6">
        <w:rPr>
          <w:rFonts w:eastAsiaTheme="minorEastAsia" w:cs="Arial"/>
          <w:noProof w:val="0"/>
          <w:sz w:val="22"/>
          <w:szCs w:val="22"/>
        </w:rPr>
        <w:t xml:space="preserve">All committee members will be provided with information to assist them in meeting their obligations under the legislation  </w:t>
      </w:r>
    </w:p>
    <w:p w14:paraId="392FB6C5" w14:textId="77777777" w:rsidR="005B6C23" w:rsidRDefault="005B6C23" w:rsidP="005B6C23">
      <w:pPr>
        <w:tabs>
          <w:tab w:val="left" w:pos="7410"/>
          <w:tab w:val="right" w:pos="10469"/>
        </w:tabs>
        <w:rPr>
          <w:rFonts w:cs="Arial"/>
          <w:b/>
          <w:noProof w:val="0"/>
          <w:sz w:val="72"/>
          <w:szCs w:val="72"/>
          <w:lang w:val="en-US"/>
        </w:rPr>
      </w:pPr>
    </w:p>
    <w:p w14:paraId="76837F80" w14:textId="77777777" w:rsidR="005B6C23" w:rsidRPr="00AD1DF6" w:rsidRDefault="005B6C23" w:rsidP="005B6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eastAsiaTheme="minorEastAsia" w:cs="Arial"/>
          <w:b/>
          <w:noProof w:val="0"/>
          <w:sz w:val="22"/>
          <w:szCs w:val="22"/>
        </w:rPr>
      </w:pPr>
      <w:r w:rsidRPr="00AD1DF6">
        <w:rPr>
          <w:rFonts w:eastAsiaTheme="minorEastAsia" w:cs="Arial"/>
          <w:b/>
          <w:noProof w:val="0"/>
          <w:sz w:val="22"/>
          <w:szCs w:val="22"/>
        </w:rPr>
        <w:t>CONSIDERATIONS:</w:t>
      </w:r>
    </w:p>
    <w:p w14:paraId="2DBF4CD5" w14:textId="77777777" w:rsidR="005B6C23" w:rsidRDefault="005B6C23" w:rsidP="005B6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eastAsiaTheme="minorEastAsia" w:cs="Arial"/>
          <w:b/>
          <w:noProof w:val="0"/>
          <w:sz w:val="22"/>
          <w:szCs w:val="22"/>
        </w:rPr>
      </w:pPr>
    </w:p>
    <w:tbl>
      <w:tblPr>
        <w:tblpPr w:leftFromText="180" w:rightFromText="180" w:vertAnchor="page" w:horzAnchor="page" w:tblpX="1189" w:tblpY="288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3261"/>
        <w:gridCol w:w="2268"/>
      </w:tblGrid>
      <w:tr w:rsidR="005B6C23" w:rsidRPr="00AD1DF6" w14:paraId="1F205A57" w14:textId="77777777" w:rsidTr="005B6C23">
        <w:tc>
          <w:tcPr>
            <w:tcW w:w="2235" w:type="dxa"/>
            <w:tcBorders>
              <w:top w:val="single" w:sz="4" w:space="0" w:color="auto"/>
              <w:left w:val="single" w:sz="4" w:space="0" w:color="auto"/>
              <w:bottom w:val="single" w:sz="4" w:space="0" w:color="auto"/>
              <w:right w:val="single" w:sz="4" w:space="0" w:color="auto"/>
            </w:tcBorders>
            <w:shd w:val="clear" w:color="auto" w:fill="D9D9D9"/>
            <w:hideMark/>
          </w:tcPr>
          <w:p w14:paraId="1EF3609F" w14:textId="77777777" w:rsidR="005B6C23" w:rsidRPr="00AD1DF6" w:rsidRDefault="005B6C23" w:rsidP="005B6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jc w:val="center"/>
              <w:textAlignment w:val="auto"/>
              <w:rPr>
                <w:rFonts w:eastAsiaTheme="minorEastAsia" w:cs="Arial"/>
                <w:b/>
                <w:noProof w:val="0"/>
                <w:sz w:val="22"/>
                <w:szCs w:val="22"/>
              </w:rPr>
            </w:pPr>
            <w:r w:rsidRPr="00AD1DF6">
              <w:rPr>
                <w:rFonts w:eastAsiaTheme="minorEastAsia" w:cs="Arial"/>
                <w:b/>
                <w:noProof w:val="0"/>
                <w:sz w:val="22"/>
                <w:szCs w:val="22"/>
              </w:rPr>
              <w:t>Education and Care Services National Regulations</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14:paraId="79CE740C" w14:textId="77777777" w:rsidR="005B6C23" w:rsidRPr="00AD1DF6" w:rsidRDefault="005B6C23" w:rsidP="005B6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jc w:val="center"/>
              <w:textAlignment w:val="auto"/>
              <w:rPr>
                <w:rFonts w:eastAsiaTheme="minorEastAsia" w:cs="Arial"/>
                <w:b/>
                <w:noProof w:val="0"/>
                <w:sz w:val="22"/>
                <w:szCs w:val="22"/>
              </w:rPr>
            </w:pPr>
            <w:r w:rsidRPr="00AD1DF6">
              <w:rPr>
                <w:rFonts w:eastAsiaTheme="minorEastAsia" w:cs="Arial"/>
                <w:b/>
                <w:noProof w:val="0"/>
                <w:sz w:val="22"/>
                <w:szCs w:val="22"/>
              </w:rPr>
              <w:t>National Quality Standard</w:t>
            </w:r>
          </w:p>
        </w:tc>
        <w:tc>
          <w:tcPr>
            <w:tcW w:w="3261" w:type="dxa"/>
            <w:tcBorders>
              <w:top w:val="single" w:sz="4" w:space="0" w:color="auto"/>
              <w:left w:val="single" w:sz="4" w:space="0" w:color="auto"/>
              <w:bottom w:val="single" w:sz="4" w:space="0" w:color="auto"/>
              <w:right w:val="single" w:sz="4" w:space="0" w:color="auto"/>
            </w:tcBorders>
            <w:shd w:val="clear" w:color="auto" w:fill="D9D9D9"/>
            <w:hideMark/>
          </w:tcPr>
          <w:p w14:paraId="0046EAB9" w14:textId="77777777" w:rsidR="005B6C23" w:rsidRPr="00AD1DF6" w:rsidRDefault="005B6C23" w:rsidP="005B6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jc w:val="center"/>
              <w:textAlignment w:val="auto"/>
              <w:rPr>
                <w:rFonts w:eastAsiaTheme="minorEastAsia" w:cs="Arial"/>
                <w:b/>
                <w:noProof w:val="0"/>
                <w:sz w:val="22"/>
                <w:szCs w:val="22"/>
              </w:rPr>
            </w:pPr>
            <w:r w:rsidRPr="00AD1DF6">
              <w:rPr>
                <w:rFonts w:eastAsiaTheme="minorEastAsia" w:cs="Arial"/>
                <w:b/>
                <w:noProof w:val="0"/>
                <w:sz w:val="22"/>
                <w:szCs w:val="22"/>
              </w:rPr>
              <w:t>Service policies/documentation</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3BA76026" w14:textId="77777777" w:rsidR="005B6C23" w:rsidRPr="00AD1DF6" w:rsidRDefault="005B6C23" w:rsidP="005B6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jc w:val="center"/>
              <w:textAlignment w:val="auto"/>
              <w:rPr>
                <w:rFonts w:eastAsiaTheme="minorEastAsia" w:cs="Arial"/>
                <w:b/>
                <w:noProof w:val="0"/>
                <w:sz w:val="22"/>
                <w:szCs w:val="22"/>
              </w:rPr>
            </w:pPr>
            <w:r w:rsidRPr="00AD1DF6">
              <w:rPr>
                <w:rFonts w:eastAsiaTheme="minorEastAsia" w:cs="Arial"/>
                <w:b/>
                <w:noProof w:val="0"/>
                <w:sz w:val="22"/>
                <w:szCs w:val="22"/>
              </w:rPr>
              <w:t xml:space="preserve">Other </w:t>
            </w:r>
          </w:p>
        </w:tc>
      </w:tr>
      <w:tr w:rsidR="005B6C23" w:rsidRPr="00AD1DF6" w14:paraId="04183977" w14:textId="77777777" w:rsidTr="005B6C23">
        <w:tc>
          <w:tcPr>
            <w:tcW w:w="2235" w:type="dxa"/>
            <w:tcBorders>
              <w:top w:val="single" w:sz="4" w:space="0" w:color="auto"/>
              <w:left w:val="single" w:sz="4" w:space="0" w:color="auto"/>
              <w:bottom w:val="single" w:sz="4" w:space="0" w:color="auto"/>
              <w:right w:val="single" w:sz="4" w:space="0" w:color="auto"/>
            </w:tcBorders>
            <w:hideMark/>
          </w:tcPr>
          <w:p w14:paraId="373676E0" w14:textId="77777777" w:rsidR="005B6C23" w:rsidRPr="00AD1DF6" w:rsidRDefault="005B6C23" w:rsidP="005B6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eastAsiaTheme="minorEastAsia" w:cs="Arial"/>
                <w:noProof w:val="0"/>
                <w:sz w:val="22"/>
                <w:szCs w:val="22"/>
              </w:rPr>
            </w:pPr>
            <w:r w:rsidRPr="00AD1DF6">
              <w:rPr>
                <w:rFonts w:eastAsiaTheme="minorEastAsia" w:cs="Arial"/>
                <w:noProof w:val="0"/>
                <w:sz w:val="22"/>
                <w:szCs w:val="22"/>
              </w:rPr>
              <w:t>103, 168, 171, 172, 173, 177, 183 to 185</w:t>
            </w:r>
          </w:p>
        </w:tc>
        <w:tc>
          <w:tcPr>
            <w:tcW w:w="1842" w:type="dxa"/>
            <w:tcBorders>
              <w:top w:val="single" w:sz="4" w:space="0" w:color="auto"/>
              <w:left w:val="single" w:sz="4" w:space="0" w:color="auto"/>
              <w:bottom w:val="single" w:sz="4" w:space="0" w:color="auto"/>
              <w:right w:val="single" w:sz="4" w:space="0" w:color="auto"/>
            </w:tcBorders>
            <w:hideMark/>
          </w:tcPr>
          <w:p w14:paraId="3F7B3CDA" w14:textId="77777777" w:rsidR="005B6C23" w:rsidRPr="00AD1DF6" w:rsidRDefault="005B6C23" w:rsidP="005B6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eastAsiaTheme="minorEastAsia" w:cs="Arial"/>
                <w:noProof w:val="0"/>
                <w:sz w:val="22"/>
                <w:szCs w:val="22"/>
              </w:rPr>
            </w:pPr>
            <w:r w:rsidRPr="00AD1DF6">
              <w:rPr>
                <w:rFonts w:eastAsiaTheme="minorEastAsia" w:cs="Arial"/>
                <w:noProof w:val="0"/>
                <w:sz w:val="22"/>
                <w:szCs w:val="22"/>
              </w:rPr>
              <w:t>7.3</w:t>
            </w:r>
          </w:p>
        </w:tc>
        <w:tc>
          <w:tcPr>
            <w:tcW w:w="3261" w:type="dxa"/>
            <w:tcBorders>
              <w:top w:val="single" w:sz="4" w:space="0" w:color="auto"/>
              <w:left w:val="single" w:sz="4" w:space="0" w:color="auto"/>
              <w:bottom w:val="single" w:sz="4" w:space="0" w:color="auto"/>
              <w:right w:val="single" w:sz="4" w:space="0" w:color="auto"/>
            </w:tcBorders>
          </w:tcPr>
          <w:p w14:paraId="75DA49FD" w14:textId="77777777" w:rsidR="005B6C23" w:rsidRPr="00AD1DF6" w:rsidRDefault="005B6C23" w:rsidP="005B6C23">
            <w:pPr>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0" w:firstLine="0"/>
              <w:contextualSpacing/>
              <w:textAlignment w:val="auto"/>
              <w:rPr>
                <w:rFonts w:eastAsiaTheme="minorEastAsia" w:cs="Arial"/>
                <w:noProof w:val="0"/>
                <w:sz w:val="22"/>
                <w:szCs w:val="22"/>
              </w:rPr>
            </w:pPr>
            <w:r w:rsidRPr="00AD1DF6">
              <w:rPr>
                <w:rFonts w:eastAsiaTheme="minorEastAsia" w:cs="Arial"/>
                <w:noProof w:val="0"/>
                <w:sz w:val="22"/>
                <w:szCs w:val="22"/>
              </w:rPr>
              <w:t>Constitution</w:t>
            </w:r>
          </w:p>
          <w:p w14:paraId="52556419" w14:textId="77777777" w:rsidR="005B6C23" w:rsidRPr="00AD1DF6" w:rsidRDefault="005B6C23" w:rsidP="005B6C23">
            <w:pPr>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0" w:firstLine="0"/>
              <w:contextualSpacing/>
              <w:textAlignment w:val="auto"/>
              <w:rPr>
                <w:rFonts w:eastAsiaTheme="minorEastAsia" w:cs="Arial"/>
                <w:noProof w:val="0"/>
                <w:sz w:val="22"/>
                <w:szCs w:val="22"/>
              </w:rPr>
            </w:pPr>
            <w:r w:rsidRPr="00AD1DF6">
              <w:rPr>
                <w:rFonts w:eastAsiaTheme="minorEastAsia" w:cs="Arial"/>
                <w:noProof w:val="0"/>
                <w:sz w:val="22"/>
                <w:szCs w:val="22"/>
              </w:rPr>
              <w:t>Service Philosophy</w:t>
            </w:r>
          </w:p>
          <w:p w14:paraId="30EDF038" w14:textId="77777777" w:rsidR="005B6C23" w:rsidRPr="00AD1DF6" w:rsidRDefault="005B6C23" w:rsidP="005B6C23">
            <w:pPr>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0" w:firstLine="0"/>
              <w:contextualSpacing/>
              <w:textAlignment w:val="auto"/>
              <w:rPr>
                <w:rFonts w:eastAsiaTheme="minorEastAsia" w:cs="Arial"/>
                <w:noProof w:val="0"/>
                <w:sz w:val="22"/>
                <w:szCs w:val="22"/>
              </w:rPr>
            </w:pPr>
            <w:r w:rsidRPr="00AD1DF6">
              <w:rPr>
                <w:rFonts w:eastAsiaTheme="minorEastAsia" w:cs="Arial"/>
                <w:noProof w:val="0"/>
                <w:sz w:val="22"/>
                <w:szCs w:val="22"/>
              </w:rPr>
              <w:t>Quality Improvement Plan</w:t>
            </w:r>
          </w:p>
          <w:p w14:paraId="332565B8" w14:textId="77777777" w:rsidR="005B6C23" w:rsidRPr="00AD1DF6" w:rsidRDefault="005B6C23" w:rsidP="005B6C23">
            <w:pPr>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0" w:firstLine="0"/>
              <w:contextualSpacing/>
              <w:textAlignment w:val="auto"/>
              <w:rPr>
                <w:rFonts w:eastAsiaTheme="minorEastAsia" w:cs="Arial"/>
                <w:noProof w:val="0"/>
                <w:sz w:val="22"/>
                <w:szCs w:val="22"/>
              </w:rPr>
            </w:pPr>
            <w:r w:rsidRPr="00AD1DF6">
              <w:rPr>
                <w:rFonts w:eastAsiaTheme="minorEastAsia" w:cs="Arial"/>
                <w:noProof w:val="0"/>
                <w:sz w:val="22"/>
                <w:szCs w:val="22"/>
              </w:rPr>
              <w:t>Family Handbook</w:t>
            </w:r>
          </w:p>
          <w:p w14:paraId="3CBC015C" w14:textId="77777777" w:rsidR="005B6C23" w:rsidRPr="00AD1DF6" w:rsidRDefault="005B6C23" w:rsidP="005B6C23">
            <w:pPr>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0" w:firstLine="0"/>
              <w:contextualSpacing/>
              <w:textAlignment w:val="auto"/>
              <w:rPr>
                <w:rFonts w:eastAsiaTheme="minorEastAsia" w:cs="Arial"/>
                <w:noProof w:val="0"/>
                <w:sz w:val="22"/>
                <w:szCs w:val="22"/>
              </w:rPr>
            </w:pPr>
            <w:r w:rsidRPr="00AD1DF6">
              <w:rPr>
                <w:rFonts w:eastAsiaTheme="minorEastAsia" w:cs="Arial"/>
                <w:noProof w:val="0"/>
                <w:sz w:val="22"/>
                <w:szCs w:val="22"/>
              </w:rPr>
              <w:t>Staff Handbook</w:t>
            </w:r>
          </w:p>
          <w:p w14:paraId="138D0522" w14:textId="77777777" w:rsidR="005B6C23" w:rsidRPr="00AD1DF6" w:rsidRDefault="005B6C23" w:rsidP="005B6C23">
            <w:pPr>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0" w:firstLine="0"/>
              <w:contextualSpacing/>
              <w:textAlignment w:val="auto"/>
              <w:rPr>
                <w:rFonts w:eastAsiaTheme="minorEastAsia" w:cs="Arial"/>
                <w:noProof w:val="0"/>
                <w:sz w:val="22"/>
                <w:szCs w:val="22"/>
              </w:rPr>
            </w:pPr>
            <w:r w:rsidRPr="00AD1DF6">
              <w:rPr>
                <w:rFonts w:eastAsiaTheme="minorEastAsia" w:cs="Arial"/>
                <w:noProof w:val="0"/>
                <w:sz w:val="22"/>
                <w:szCs w:val="22"/>
              </w:rPr>
              <w:t>Fee Policy</w:t>
            </w:r>
          </w:p>
          <w:p w14:paraId="240AB39C" w14:textId="77777777" w:rsidR="005B6C23" w:rsidRPr="00AD1DF6" w:rsidRDefault="005B6C23" w:rsidP="005B6C23">
            <w:pPr>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0" w:firstLine="0"/>
              <w:contextualSpacing/>
              <w:textAlignment w:val="auto"/>
              <w:rPr>
                <w:rFonts w:eastAsiaTheme="minorEastAsia" w:cs="Arial"/>
                <w:noProof w:val="0"/>
                <w:sz w:val="22"/>
                <w:szCs w:val="22"/>
              </w:rPr>
            </w:pPr>
            <w:r w:rsidRPr="00AD1DF6">
              <w:rPr>
                <w:rFonts w:eastAsiaTheme="minorEastAsia" w:cs="Arial"/>
                <w:noProof w:val="0"/>
                <w:sz w:val="22"/>
                <w:szCs w:val="22"/>
              </w:rPr>
              <w:t>Confidentiality Policy</w:t>
            </w:r>
          </w:p>
          <w:p w14:paraId="49991B5F" w14:textId="77777777" w:rsidR="005B6C23" w:rsidRPr="00AD1DF6" w:rsidRDefault="005B6C23" w:rsidP="005B6C23">
            <w:pPr>
              <w:widowControl w:val="0"/>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eastAsiaTheme="minorEastAsia" w:cs="Arial"/>
                <w:noProof w:val="0"/>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11BBF217" w14:textId="77777777" w:rsidR="005B6C23" w:rsidRPr="00AD1DF6" w:rsidRDefault="005B6C23" w:rsidP="005B6C23">
            <w:pPr>
              <w:widowControl w:val="0"/>
              <w:numPr>
                <w:ilvl w:val="0"/>
                <w:numId w:val="10"/>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0" w:firstLine="0"/>
              <w:contextualSpacing/>
              <w:textAlignment w:val="auto"/>
              <w:rPr>
                <w:rFonts w:eastAsiaTheme="minorEastAsia" w:cs="Arial"/>
                <w:noProof w:val="0"/>
                <w:sz w:val="22"/>
                <w:szCs w:val="22"/>
              </w:rPr>
            </w:pPr>
            <w:r w:rsidRPr="00AD1DF6">
              <w:rPr>
                <w:rFonts w:eastAsiaTheme="minorEastAsia" w:cs="Arial"/>
                <w:noProof w:val="0"/>
                <w:sz w:val="22"/>
                <w:szCs w:val="22"/>
              </w:rPr>
              <w:t>Food Safety Standards.</w:t>
            </w:r>
          </w:p>
          <w:p w14:paraId="72432961" w14:textId="77777777" w:rsidR="005B6C23" w:rsidRPr="00AD1DF6" w:rsidRDefault="005B6C23" w:rsidP="005B6C23">
            <w:pPr>
              <w:widowControl w:val="0"/>
              <w:numPr>
                <w:ilvl w:val="0"/>
                <w:numId w:val="10"/>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0" w:firstLine="0"/>
              <w:contextualSpacing/>
              <w:textAlignment w:val="auto"/>
              <w:rPr>
                <w:rFonts w:eastAsiaTheme="minorEastAsia" w:cs="Arial"/>
                <w:noProof w:val="0"/>
                <w:sz w:val="22"/>
                <w:szCs w:val="22"/>
              </w:rPr>
            </w:pPr>
            <w:r w:rsidRPr="00AD1DF6">
              <w:rPr>
                <w:rFonts w:eastAsiaTheme="minorEastAsia" w:cs="Arial"/>
                <w:noProof w:val="0"/>
                <w:sz w:val="22"/>
                <w:szCs w:val="22"/>
              </w:rPr>
              <w:t xml:space="preserve">Network </w:t>
            </w:r>
            <w:r w:rsidRPr="00AD1DF6">
              <w:rPr>
                <w:rFonts w:eastAsiaTheme="minorEastAsia" w:cs="Arial"/>
                <w:i/>
                <w:noProof w:val="0"/>
                <w:sz w:val="22"/>
                <w:szCs w:val="22"/>
              </w:rPr>
              <w:t>Record Keeping</w:t>
            </w:r>
            <w:r w:rsidRPr="00AD1DF6">
              <w:rPr>
                <w:rFonts w:eastAsiaTheme="minorEastAsia" w:cs="Arial"/>
                <w:noProof w:val="0"/>
                <w:sz w:val="22"/>
                <w:szCs w:val="22"/>
              </w:rPr>
              <w:t xml:space="preserve"> Factsheet</w:t>
            </w:r>
          </w:p>
          <w:p w14:paraId="159763F4" w14:textId="77777777" w:rsidR="005B6C23" w:rsidRPr="00AD1DF6" w:rsidRDefault="005B6C23" w:rsidP="005B6C23">
            <w:pPr>
              <w:widowControl w:val="0"/>
              <w:numPr>
                <w:ilvl w:val="0"/>
                <w:numId w:val="10"/>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0" w:firstLine="0"/>
              <w:contextualSpacing/>
              <w:textAlignment w:val="auto"/>
              <w:rPr>
                <w:rFonts w:eastAsiaTheme="minorEastAsia" w:cs="Arial"/>
                <w:noProof w:val="0"/>
                <w:sz w:val="22"/>
                <w:szCs w:val="22"/>
              </w:rPr>
            </w:pPr>
            <w:r w:rsidRPr="00AD1DF6">
              <w:rPr>
                <w:rFonts w:eastAsiaTheme="minorEastAsia" w:cs="Arial"/>
                <w:noProof w:val="0"/>
                <w:sz w:val="22"/>
                <w:szCs w:val="22"/>
              </w:rPr>
              <w:t>Child Care Service Handbook (DEEWR)</w:t>
            </w:r>
          </w:p>
          <w:p w14:paraId="6BE248E7" w14:textId="77777777" w:rsidR="005B6C23" w:rsidRPr="00AD1DF6" w:rsidRDefault="005B6C23" w:rsidP="005B6C23">
            <w:pPr>
              <w:widowControl w:val="0"/>
              <w:numPr>
                <w:ilvl w:val="0"/>
                <w:numId w:val="10"/>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0" w:firstLine="0"/>
              <w:contextualSpacing/>
              <w:textAlignment w:val="auto"/>
              <w:rPr>
                <w:rFonts w:eastAsiaTheme="minorEastAsia" w:cs="Arial"/>
                <w:noProof w:val="0"/>
                <w:sz w:val="22"/>
                <w:szCs w:val="22"/>
              </w:rPr>
            </w:pPr>
            <w:r w:rsidRPr="00AD1DF6">
              <w:rPr>
                <w:rFonts w:eastAsiaTheme="minorEastAsia" w:cs="Arial"/>
                <w:noProof w:val="0"/>
                <w:sz w:val="22"/>
                <w:szCs w:val="22"/>
              </w:rPr>
              <w:t>Work, Health and Safety Act (2011)</w:t>
            </w:r>
          </w:p>
          <w:p w14:paraId="6313A7C6" w14:textId="77777777" w:rsidR="005B6C23" w:rsidRPr="00AD1DF6" w:rsidRDefault="005B6C23" w:rsidP="005B6C23">
            <w:pPr>
              <w:widowControl w:val="0"/>
              <w:numPr>
                <w:ilvl w:val="0"/>
                <w:numId w:val="10"/>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0" w:firstLine="0"/>
              <w:contextualSpacing/>
              <w:textAlignment w:val="auto"/>
              <w:rPr>
                <w:rFonts w:eastAsiaTheme="minorEastAsia" w:cs="Arial"/>
                <w:noProof w:val="0"/>
                <w:sz w:val="22"/>
                <w:szCs w:val="22"/>
              </w:rPr>
            </w:pPr>
            <w:r w:rsidRPr="00AD1DF6">
              <w:rPr>
                <w:rFonts w:eastAsiaTheme="minorEastAsia" w:cs="Arial"/>
                <w:noProof w:val="0"/>
                <w:sz w:val="22"/>
                <w:szCs w:val="22"/>
              </w:rPr>
              <w:t>Child Care Benefit legislation</w:t>
            </w:r>
          </w:p>
        </w:tc>
      </w:tr>
    </w:tbl>
    <w:p w14:paraId="3061383D" w14:textId="77777777" w:rsidR="005B6C23" w:rsidRDefault="005B6C23" w:rsidP="005B6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eastAsiaTheme="minorEastAsia" w:cs="Arial"/>
          <w:b/>
          <w:noProof w:val="0"/>
          <w:sz w:val="22"/>
          <w:szCs w:val="22"/>
        </w:rPr>
      </w:pPr>
    </w:p>
    <w:p w14:paraId="1CB743DE" w14:textId="77777777" w:rsidR="005B6C23" w:rsidRDefault="005B6C23" w:rsidP="005B6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eastAsiaTheme="minorEastAsia" w:cs="Arial"/>
          <w:b/>
          <w:noProof w:val="0"/>
          <w:sz w:val="22"/>
          <w:szCs w:val="22"/>
        </w:rPr>
      </w:pPr>
    </w:p>
    <w:p w14:paraId="3DB36EF8" w14:textId="77777777" w:rsidR="005B6C23" w:rsidRDefault="005B6C23" w:rsidP="005B6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eastAsiaTheme="minorEastAsia" w:cs="Arial"/>
          <w:b/>
          <w:noProof w:val="0"/>
          <w:sz w:val="22"/>
          <w:szCs w:val="22"/>
        </w:rPr>
      </w:pPr>
    </w:p>
    <w:p w14:paraId="27B4F956" w14:textId="77777777" w:rsidR="005B6C23" w:rsidRDefault="005B6C23" w:rsidP="005B6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eastAsiaTheme="minorEastAsia" w:cs="Arial"/>
          <w:b/>
          <w:noProof w:val="0"/>
          <w:sz w:val="22"/>
          <w:szCs w:val="22"/>
        </w:rPr>
      </w:pPr>
    </w:p>
    <w:p w14:paraId="64CE1887" w14:textId="77777777" w:rsidR="005B6C23" w:rsidRDefault="005B6C23" w:rsidP="005B6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eastAsiaTheme="minorEastAsia" w:cs="Arial"/>
          <w:b/>
          <w:noProof w:val="0"/>
          <w:sz w:val="22"/>
          <w:szCs w:val="22"/>
        </w:rPr>
      </w:pPr>
    </w:p>
    <w:p w14:paraId="518FED66" w14:textId="77777777" w:rsidR="005B6C23" w:rsidRDefault="005B6C23" w:rsidP="005B6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eastAsiaTheme="minorEastAsia" w:cs="Arial"/>
          <w:b/>
          <w:noProof w:val="0"/>
          <w:sz w:val="22"/>
          <w:szCs w:val="22"/>
        </w:rPr>
      </w:pPr>
    </w:p>
    <w:p w14:paraId="199353A6" w14:textId="77777777" w:rsidR="005B6C23" w:rsidRDefault="005B6C23" w:rsidP="005B6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eastAsiaTheme="minorEastAsia" w:cs="Arial"/>
          <w:b/>
          <w:noProof w:val="0"/>
          <w:sz w:val="22"/>
          <w:szCs w:val="22"/>
        </w:rPr>
      </w:pPr>
    </w:p>
    <w:p w14:paraId="43FCC8DE" w14:textId="77777777" w:rsidR="005B6C23" w:rsidRPr="00AD1DF6" w:rsidRDefault="005B6C23" w:rsidP="005B6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eastAsiaTheme="minorEastAsia" w:cs="Arial"/>
          <w:b/>
          <w:noProof w:val="0"/>
          <w:sz w:val="22"/>
          <w:szCs w:val="22"/>
        </w:rPr>
      </w:pPr>
    </w:p>
    <w:p w14:paraId="53B2C404" w14:textId="77777777" w:rsidR="005B6C23" w:rsidRPr="00AD1DF6" w:rsidRDefault="005B6C23" w:rsidP="005B6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eastAsiaTheme="minorEastAsia" w:cs="Arial"/>
          <w:b/>
          <w:noProof w:val="0"/>
          <w:sz w:val="22"/>
          <w:szCs w:val="22"/>
        </w:rPr>
      </w:pPr>
    </w:p>
    <w:p w14:paraId="0C169F5A" w14:textId="77777777" w:rsidR="005B6C23" w:rsidRPr="00AD1DF6" w:rsidRDefault="005B6C23" w:rsidP="005B6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eastAsiaTheme="minorEastAsia" w:cs="Arial"/>
          <w:b/>
          <w:noProof w:val="0"/>
          <w:sz w:val="22"/>
          <w:szCs w:val="22"/>
        </w:rPr>
      </w:pPr>
    </w:p>
    <w:p w14:paraId="5AEC07A0" w14:textId="77777777" w:rsidR="005B6C23" w:rsidRDefault="005B6C23" w:rsidP="005B6C23">
      <w:pPr>
        <w:tabs>
          <w:tab w:val="left" w:pos="7410"/>
          <w:tab w:val="right" w:pos="10469"/>
        </w:tabs>
        <w:rPr>
          <w:rFonts w:cs="Arial"/>
          <w:b/>
          <w:noProof w:val="0"/>
          <w:sz w:val="72"/>
          <w:szCs w:val="72"/>
          <w:lang w:val="en-US"/>
        </w:rPr>
      </w:pPr>
    </w:p>
    <w:p w14:paraId="2BED6D5A" w14:textId="77777777" w:rsidR="005B6C23" w:rsidRDefault="005B6C23" w:rsidP="005B6C23">
      <w:pPr>
        <w:tabs>
          <w:tab w:val="left" w:pos="7410"/>
          <w:tab w:val="right" w:pos="10469"/>
        </w:tabs>
        <w:rPr>
          <w:rFonts w:cs="Arial"/>
          <w:b/>
          <w:noProof w:val="0"/>
          <w:sz w:val="72"/>
          <w:szCs w:val="72"/>
          <w:lang w:val="en-US"/>
        </w:rPr>
      </w:pPr>
    </w:p>
    <w:p w14:paraId="4E88E292" w14:textId="77777777" w:rsidR="003F0564" w:rsidRDefault="003F0564"/>
    <w:p w14:paraId="7468E2D0" w14:textId="77777777" w:rsidR="006C535B" w:rsidRDefault="006C535B"/>
    <w:p w14:paraId="76D2355A" w14:textId="77777777" w:rsidR="006C535B" w:rsidRDefault="006C535B"/>
    <w:p w14:paraId="7955BE32" w14:textId="77777777" w:rsidR="006C535B" w:rsidRDefault="006C535B"/>
    <w:p w14:paraId="696E71C8" w14:textId="77777777" w:rsidR="006C535B" w:rsidRDefault="006C535B"/>
    <w:p w14:paraId="4D0FFBF8" w14:textId="77777777" w:rsidR="006C535B" w:rsidRDefault="006C535B"/>
    <w:p w14:paraId="79422BA9" w14:textId="77777777" w:rsidR="006C535B" w:rsidRDefault="006C535B"/>
    <w:p w14:paraId="7A91F90A" w14:textId="77777777" w:rsidR="006C535B" w:rsidRDefault="006C535B"/>
    <w:p w14:paraId="4D0BDE35" w14:textId="77777777" w:rsidR="006C535B" w:rsidRDefault="006C535B"/>
    <w:p w14:paraId="5B586E8B" w14:textId="77777777" w:rsidR="006C535B" w:rsidRDefault="006C535B"/>
    <w:p w14:paraId="6A95BBC9" w14:textId="77777777" w:rsidR="006C535B" w:rsidRDefault="006C535B"/>
    <w:p w14:paraId="0D520070" w14:textId="77777777" w:rsidR="006C535B" w:rsidRDefault="006C535B"/>
    <w:p w14:paraId="1DE78A2D" w14:textId="77777777" w:rsidR="006C535B" w:rsidRDefault="006C535B"/>
    <w:p w14:paraId="56ACB0BF" w14:textId="77777777" w:rsidR="006C535B" w:rsidRDefault="006C535B"/>
    <w:p w14:paraId="3A056568" w14:textId="77777777" w:rsidR="006C535B" w:rsidRPr="00985F52" w:rsidRDefault="006C535B" w:rsidP="006C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eastAsia="MS Mincho" w:cs="Arial"/>
          <w:b/>
          <w:noProof w:val="0"/>
          <w:sz w:val="22"/>
          <w:szCs w:val="22"/>
          <w:u w:val="single"/>
        </w:rPr>
      </w:pPr>
      <w:r w:rsidRPr="00985F52">
        <w:rPr>
          <w:rFonts w:eastAsia="MS Mincho" w:cs="Arial"/>
          <w:b/>
          <w:bCs/>
          <w:noProof w:val="0"/>
          <w:color w:val="3366FF"/>
          <w:sz w:val="48"/>
          <w:szCs w:val="48"/>
          <w:u w:val="single"/>
        </w:rPr>
        <w:t>Acceptance &amp; Refusal of Authorisations</w:t>
      </w:r>
      <w:r w:rsidRPr="00985F52">
        <w:rPr>
          <w:rFonts w:eastAsia="MS Mincho" w:cs="Arial"/>
          <w:b/>
          <w:noProof w:val="0"/>
          <w:sz w:val="22"/>
          <w:szCs w:val="22"/>
          <w:u w:val="single"/>
        </w:rPr>
        <w:t xml:space="preserve"> </w:t>
      </w:r>
    </w:p>
    <w:p w14:paraId="7C100E56" w14:textId="77777777" w:rsidR="006C535B" w:rsidRPr="00985F52" w:rsidRDefault="006C535B" w:rsidP="006C535B">
      <w:pPr>
        <w:overflowPunct/>
        <w:autoSpaceDE/>
        <w:autoSpaceDN/>
        <w:adjustRightInd/>
        <w:contextualSpacing/>
        <w:textAlignment w:val="auto"/>
        <w:rPr>
          <w:rFonts w:eastAsia="MS Mincho" w:cs="Arial"/>
          <w:noProof w:val="0"/>
          <w:sz w:val="22"/>
          <w:szCs w:val="22"/>
        </w:rPr>
      </w:pPr>
    </w:p>
    <w:p w14:paraId="0F02E4FE" w14:textId="77777777" w:rsidR="006C535B" w:rsidRPr="00985F52" w:rsidRDefault="006C535B" w:rsidP="006C535B">
      <w:pPr>
        <w:overflowPunct/>
        <w:autoSpaceDE/>
        <w:autoSpaceDN/>
        <w:adjustRightInd/>
        <w:contextualSpacing/>
        <w:textAlignment w:val="auto"/>
        <w:rPr>
          <w:rFonts w:ascii="Arial Black" w:eastAsia="MS Mincho" w:hAnsi="Arial Black" w:cs="Arial"/>
          <w:noProof w:val="0"/>
          <w:color w:val="000090"/>
          <w:sz w:val="24"/>
          <w:szCs w:val="24"/>
        </w:rPr>
      </w:pPr>
      <w:r w:rsidRPr="00985F52">
        <w:rPr>
          <w:rFonts w:ascii="Arial Black" w:eastAsia="MS Mincho" w:hAnsi="Arial Black" w:cs="Arial"/>
          <w:noProof w:val="0"/>
          <w:color w:val="000090"/>
          <w:sz w:val="24"/>
          <w:szCs w:val="24"/>
        </w:rPr>
        <w:t>POLICY STATEMENT:</w:t>
      </w:r>
    </w:p>
    <w:p w14:paraId="7D179F8A" w14:textId="77777777" w:rsidR="006C535B" w:rsidRPr="00985F52" w:rsidRDefault="006C535B" w:rsidP="006C535B">
      <w:pPr>
        <w:overflowPunct/>
        <w:autoSpaceDE/>
        <w:autoSpaceDN/>
        <w:adjustRightInd/>
        <w:contextualSpacing/>
        <w:textAlignment w:val="auto"/>
        <w:rPr>
          <w:rFonts w:eastAsia="MS Mincho" w:cs="Arial"/>
          <w:b/>
          <w:noProof w:val="0"/>
          <w:sz w:val="22"/>
          <w:szCs w:val="22"/>
        </w:rPr>
      </w:pPr>
    </w:p>
    <w:p w14:paraId="0E5064FA" w14:textId="77777777" w:rsidR="006C535B" w:rsidRPr="00985F52" w:rsidRDefault="006C535B" w:rsidP="006C535B">
      <w:pPr>
        <w:overflowPunct/>
        <w:autoSpaceDE/>
        <w:autoSpaceDN/>
        <w:adjustRightInd/>
        <w:contextualSpacing/>
        <w:textAlignment w:val="auto"/>
        <w:rPr>
          <w:rFonts w:eastAsia="MS Mincho" w:cs="Arial"/>
          <w:b/>
          <w:noProof w:val="0"/>
          <w:sz w:val="22"/>
          <w:szCs w:val="22"/>
        </w:rPr>
      </w:pPr>
      <w:r w:rsidRPr="00985F52">
        <w:rPr>
          <w:rFonts w:eastAsia="MS Mincho" w:cs="Arial"/>
          <w:noProof w:val="0"/>
          <w:color w:val="000000"/>
          <w:sz w:val="22"/>
          <w:szCs w:val="22"/>
        </w:rPr>
        <w:t>Asquith Community After School Care Centre will request authorisation from families when required to ensure the safety of the children and staff and may refuse a request unless the appropriate authorisation is provided.  For example, if a child is to attend an extra-curricular activity for which authorisation is required, but has not been given; this will result in the child not being able to participate in the activity.  Preferably, authorisation is required in written format; however in some circumstances staff discretion may be used.</w:t>
      </w:r>
    </w:p>
    <w:p w14:paraId="3D3E7767" w14:textId="77777777" w:rsidR="006C535B" w:rsidRPr="00985F52" w:rsidRDefault="006C535B" w:rsidP="006C535B">
      <w:pPr>
        <w:overflowPunct/>
        <w:autoSpaceDE/>
        <w:autoSpaceDN/>
        <w:adjustRightInd/>
        <w:textAlignment w:val="auto"/>
        <w:rPr>
          <w:rFonts w:eastAsia="MS Mincho" w:cs="Arial"/>
          <w:noProof w:val="0"/>
          <w:sz w:val="22"/>
          <w:szCs w:val="22"/>
        </w:rPr>
      </w:pPr>
    </w:p>
    <w:p w14:paraId="2077872E" w14:textId="77777777" w:rsidR="006C535B" w:rsidRPr="00985F52" w:rsidRDefault="006C535B" w:rsidP="006C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eastAsia="MS Mincho" w:cs="Arial"/>
          <w:noProof w:val="0"/>
          <w:sz w:val="22"/>
          <w:szCs w:val="22"/>
        </w:rPr>
      </w:pPr>
      <w:r w:rsidRPr="00985F52">
        <w:rPr>
          <w:rFonts w:eastAsia="MS Mincho" w:cs="Arial"/>
          <w:noProof w:val="0"/>
          <w:sz w:val="22"/>
          <w:szCs w:val="22"/>
        </w:rPr>
        <w:t>The Education and Care Services National Regulations require services to ensure that an authorisation (permission) is obtained from families in certain situations.  For example, the Regulations stipulate an authorisation must be obtained for:</w:t>
      </w:r>
    </w:p>
    <w:p w14:paraId="2489C49B" w14:textId="77777777" w:rsidR="006C535B" w:rsidRPr="00985F52" w:rsidRDefault="006C535B" w:rsidP="006C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eastAsia="MS Mincho" w:cs="Arial"/>
          <w:noProof w:val="0"/>
          <w:sz w:val="22"/>
          <w:szCs w:val="22"/>
        </w:rPr>
      </w:pPr>
    </w:p>
    <w:p w14:paraId="5448406E" w14:textId="77777777" w:rsidR="006C535B" w:rsidRPr="00985F52" w:rsidRDefault="006C535B" w:rsidP="006C535B">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200" w:line="276" w:lineRule="auto"/>
        <w:ind w:left="567" w:hanging="567"/>
        <w:contextualSpacing/>
        <w:textAlignment w:val="auto"/>
        <w:rPr>
          <w:rFonts w:eastAsia="MS Mincho" w:cs="Arial"/>
          <w:noProof w:val="0"/>
          <w:sz w:val="22"/>
          <w:szCs w:val="22"/>
        </w:rPr>
      </w:pPr>
      <w:r w:rsidRPr="00985F52">
        <w:rPr>
          <w:rFonts w:eastAsia="MS Mincho" w:cs="Arial"/>
          <w:noProof w:val="0"/>
          <w:sz w:val="22"/>
          <w:szCs w:val="22"/>
        </w:rPr>
        <w:t xml:space="preserve">Administering medication to children (Regulation 93) </w:t>
      </w:r>
    </w:p>
    <w:p w14:paraId="72DC98CB" w14:textId="77777777" w:rsidR="006C535B" w:rsidRPr="00985F52" w:rsidRDefault="006C535B" w:rsidP="006C535B">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200" w:line="276" w:lineRule="auto"/>
        <w:ind w:left="567" w:hanging="567"/>
        <w:contextualSpacing/>
        <w:textAlignment w:val="auto"/>
        <w:rPr>
          <w:rFonts w:eastAsia="MS Mincho" w:cs="Arial"/>
          <w:noProof w:val="0"/>
          <w:sz w:val="22"/>
          <w:szCs w:val="22"/>
        </w:rPr>
      </w:pPr>
      <w:r w:rsidRPr="00985F52">
        <w:rPr>
          <w:rFonts w:eastAsia="MS Mincho" w:cs="Arial"/>
          <w:noProof w:val="0"/>
          <w:sz w:val="22"/>
          <w:szCs w:val="22"/>
        </w:rPr>
        <w:t>Children leaving the premises of a service with a person who is not a parent of the child (Regulation 99)</w:t>
      </w:r>
    </w:p>
    <w:p w14:paraId="13DEA5F9" w14:textId="77777777" w:rsidR="006C535B" w:rsidRPr="00985F52" w:rsidRDefault="006C535B" w:rsidP="006C535B">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200" w:line="276" w:lineRule="auto"/>
        <w:ind w:left="567" w:hanging="567"/>
        <w:contextualSpacing/>
        <w:textAlignment w:val="auto"/>
        <w:rPr>
          <w:rFonts w:eastAsia="MS Mincho" w:cs="Arial"/>
          <w:noProof w:val="0"/>
          <w:sz w:val="22"/>
          <w:szCs w:val="22"/>
        </w:rPr>
      </w:pPr>
      <w:r w:rsidRPr="00985F52">
        <w:rPr>
          <w:rFonts w:eastAsia="MS Mincho" w:cs="Arial"/>
          <w:noProof w:val="0"/>
          <w:sz w:val="22"/>
          <w:szCs w:val="22"/>
        </w:rPr>
        <w:t>Children being taken on excursions (Regulation 102)</w:t>
      </w:r>
    </w:p>
    <w:p w14:paraId="5F920F9B" w14:textId="77777777" w:rsidR="006C535B" w:rsidRPr="00985F52" w:rsidRDefault="006C535B" w:rsidP="006C535B">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200" w:line="276" w:lineRule="auto"/>
        <w:ind w:left="567" w:hanging="567"/>
        <w:contextualSpacing/>
        <w:textAlignment w:val="auto"/>
        <w:rPr>
          <w:rFonts w:eastAsia="MS Mincho" w:cs="Arial"/>
          <w:noProof w:val="0"/>
          <w:sz w:val="22"/>
          <w:szCs w:val="22"/>
        </w:rPr>
      </w:pPr>
      <w:r w:rsidRPr="00985F52">
        <w:rPr>
          <w:rFonts w:eastAsia="MS Mincho" w:cs="Arial"/>
          <w:noProof w:val="0"/>
          <w:sz w:val="22"/>
          <w:szCs w:val="22"/>
        </w:rPr>
        <w:t>Access to personal records (Regulation 181)</w:t>
      </w:r>
    </w:p>
    <w:p w14:paraId="016D9876" w14:textId="77777777" w:rsidR="006C535B" w:rsidRPr="00985F52" w:rsidRDefault="006C535B" w:rsidP="006C535B">
      <w:pPr>
        <w:overflowPunct/>
        <w:autoSpaceDE/>
        <w:autoSpaceDN/>
        <w:adjustRightInd/>
        <w:textAlignment w:val="auto"/>
        <w:rPr>
          <w:rFonts w:eastAsia="MS Mincho" w:cs="Arial"/>
          <w:noProof w:val="0"/>
          <w:sz w:val="22"/>
          <w:szCs w:val="22"/>
        </w:rPr>
      </w:pPr>
    </w:p>
    <w:p w14:paraId="647E909A" w14:textId="77777777" w:rsidR="006C535B" w:rsidRPr="00985F52" w:rsidRDefault="006C535B" w:rsidP="006C535B">
      <w:pPr>
        <w:overflowPunct/>
        <w:autoSpaceDE/>
        <w:autoSpaceDN/>
        <w:adjustRightInd/>
        <w:textAlignment w:val="auto"/>
        <w:rPr>
          <w:rFonts w:eastAsia="MS Mincho" w:cs="Arial"/>
          <w:noProof w:val="0"/>
          <w:sz w:val="22"/>
          <w:szCs w:val="22"/>
        </w:rPr>
      </w:pPr>
      <w:r w:rsidRPr="00985F52">
        <w:rPr>
          <w:rFonts w:eastAsia="MS Mincho" w:cs="Arial"/>
          <w:noProof w:val="0"/>
          <w:sz w:val="22"/>
          <w:szCs w:val="22"/>
        </w:rPr>
        <w:t>Authorisation from families may also be required if:</w:t>
      </w:r>
    </w:p>
    <w:p w14:paraId="667E4474" w14:textId="77777777" w:rsidR="006C535B" w:rsidRPr="00985F52" w:rsidRDefault="006C535B" w:rsidP="006C535B">
      <w:pPr>
        <w:overflowPunct/>
        <w:autoSpaceDE/>
        <w:autoSpaceDN/>
        <w:adjustRightInd/>
        <w:textAlignment w:val="auto"/>
        <w:rPr>
          <w:rFonts w:eastAsia="MS Mincho" w:cs="Arial"/>
          <w:noProof w:val="0"/>
          <w:sz w:val="22"/>
          <w:szCs w:val="22"/>
        </w:rPr>
      </w:pPr>
    </w:p>
    <w:p w14:paraId="1514F9A6" w14:textId="77777777" w:rsidR="006C535B" w:rsidRPr="00985F52" w:rsidRDefault="006C535B" w:rsidP="006C535B">
      <w:pPr>
        <w:numPr>
          <w:ilvl w:val="0"/>
          <w:numId w:val="13"/>
        </w:numPr>
        <w:overflowPunct/>
        <w:autoSpaceDE/>
        <w:autoSpaceDN/>
        <w:adjustRightInd/>
        <w:spacing w:after="200" w:line="276" w:lineRule="auto"/>
        <w:ind w:left="567" w:hanging="567"/>
        <w:contextualSpacing/>
        <w:textAlignment w:val="auto"/>
        <w:rPr>
          <w:rFonts w:eastAsia="MS Mincho" w:cs="Arial"/>
          <w:noProof w:val="0"/>
          <w:sz w:val="22"/>
          <w:szCs w:val="22"/>
        </w:rPr>
      </w:pPr>
      <w:r w:rsidRPr="00985F52">
        <w:rPr>
          <w:rFonts w:eastAsia="MS Mincho" w:cs="Arial"/>
          <w:noProof w:val="0"/>
          <w:sz w:val="22"/>
          <w:szCs w:val="22"/>
        </w:rPr>
        <w:t xml:space="preserve">A child is leaving the service to attend an extra-curricular activity away from the service, for example, attending a sporting activity, dance, drama, etc. that is run by a provider other than the OSHC service.  </w:t>
      </w:r>
    </w:p>
    <w:p w14:paraId="60BA112C" w14:textId="77777777" w:rsidR="006C535B" w:rsidRPr="00985F52" w:rsidRDefault="006C535B" w:rsidP="006C535B">
      <w:pPr>
        <w:numPr>
          <w:ilvl w:val="0"/>
          <w:numId w:val="13"/>
        </w:numPr>
        <w:overflowPunct/>
        <w:autoSpaceDE/>
        <w:autoSpaceDN/>
        <w:adjustRightInd/>
        <w:spacing w:after="200" w:line="276" w:lineRule="auto"/>
        <w:ind w:left="567" w:hanging="567"/>
        <w:contextualSpacing/>
        <w:textAlignment w:val="auto"/>
        <w:rPr>
          <w:rFonts w:eastAsia="MS Mincho" w:cs="Arial"/>
          <w:noProof w:val="0"/>
          <w:sz w:val="22"/>
          <w:szCs w:val="22"/>
        </w:rPr>
      </w:pPr>
      <w:r w:rsidRPr="00985F52">
        <w:rPr>
          <w:rFonts w:eastAsia="MS Mincho" w:cs="Arial"/>
          <w:noProof w:val="0"/>
          <w:sz w:val="22"/>
          <w:szCs w:val="22"/>
        </w:rPr>
        <w:t>Children are leaving the service to make their own way home.</w:t>
      </w:r>
    </w:p>
    <w:p w14:paraId="5D31A3D8" w14:textId="77777777" w:rsidR="006C535B" w:rsidRPr="00985F52" w:rsidRDefault="006C535B" w:rsidP="006C535B">
      <w:pPr>
        <w:overflowPunct/>
        <w:autoSpaceDE/>
        <w:autoSpaceDN/>
        <w:adjustRightInd/>
        <w:textAlignment w:val="auto"/>
        <w:rPr>
          <w:rFonts w:eastAsia="MS Mincho" w:cs="Arial"/>
          <w:noProof w:val="0"/>
          <w:sz w:val="22"/>
          <w:szCs w:val="22"/>
        </w:rPr>
      </w:pPr>
    </w:p>
    <w:p w14:paraId="54676DA9" w14:textId="77777777" w:rsidR="006C535B" w:rsidRPr="00985F52" w:rsidRDefault="006C535B" w:rsidP="006C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eastAsia="MS Mincho" w:cs="Arial"/>
          <w:b/>
          <w:bCs/>
          <w:noProof w:val="0"/>
          <w:color w:val="000000"/>
          <w:sz w:val="22"/>
          <w:szCs w:val="22"/>
        </w:rPr>
      </w:pPr>
    </w:p>
    <w:p w14:paraId="1EE6BE38" w14:textId="77777777" w:rsidR="006C535B" w:rsidRPr="00985F52" w:rsidRDefault="006C535B" w:rsidP="006C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Black" w:eastAsia="MS Mincho" w:hAnsi="Arial Black" w:cs="Arial"/>
          <w:bCs/>
          <w:noProof w:val="0"/>
          <w:color w:val="000090"/>
          <w:sz w:val="24"/>
          <w:szCs w:val="24"/>
        </w:rPr>
      </w:pPr>
      <w:r w:rsidRPr="00985F52">
        <w:rPr>
          <w:rFonts w:ascii="Arial Black" w:eastAsia="MS Mincho" w:hAnsi="Arial Black" w:cs="Arial"/>
          <w:bCs/>
          <w:noProof w:val="0"/>
          <w:color w:val="000090"/>
          <w:sz w:val="24"/>
          <w:szCs w:val="24"/>
        </w:rPr>
        <w:t>PROCEDURE:</w:t>
      </w:r>
    </w:p>
    <w:p w14:paraId="151C2B4F" w14:textId="77777777" w:rsidR="006C535B" w:rsidRPr="00985F52" w:rsidRDefault="006C535B" w:rsidP="006C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eastAsia="MS Mincho" w:cs="Arial"/>
          <w:noProof w:val="0"/>
          <w:color w:val="000000"/>
          <w:sz w:val="22"/>
          <w:szCs w:val="22"/>
        </w:rPr>
      </w:pPr>
    </w:p>
    <w:p w14:paraId="74B63BAE" w14:textId="77777777" w:rsidR="006C535B" w:rsidRPr="00985F52" w:rsidRDefault="006C535B" w:rsidP="006C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eastAsia="MS Mincho" w:cs="Arial"/>
          <w:noProof w:val="0"/>
          <w:color w:val="000000"/>
          <w:sz w:val="22"/>
          <w:szCs w:val="22"/>
        </w:rPr>
      </w:pPr>
      <w:r w:rsidRPr="00985F52">
        <w:rPr>
          <w:rFonts w:eastAsia="MS Mincho" w:cs="Arial"/>
          <w:noProof w:val="0"/>
          <w:color w:val="000000"/>
          <w:sz w:val="22"/>
          <w:szCs w:val="22"/>
        </w:rPr>
        <w:t xml:space="preserve">The Nominated Supervisor or the person in day-to-day charge of the service will: </w:t>
      </w:r>
    </w:p>
    <w:p w14:paraId="0E1C7514" w14:textId="77777777" w:rsidR="006C535B" w:rsidRPr="00985F52" w:rsidRDefault="006C535B" w:rsidP="006C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eastAsia="MS Mincho" w:cs="Arial"/>
          <w:noProof w:val="0"/>
          <w:color w:val="000000"/>
          <w:sz w:val="22"/>
          <w:szCs w:val="22"/>
        </w:rPr>
      </w:pPr>
    </w:p>
    <w:p w14:paraId="74C44546" w14:textId="77777777" w:rsidR="006C535B" w:rsidRPr="00985F52" w:rsidRDefault="006C535B" w:rsidP="006C535B">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120" w:line="360" w:lineRule="auto"/>
        <w:ind w:hanging="810"/>
        <w:textAlignment w:val="auto"/>
        <w:rPr>
          <w:rFonts w:eastAsia="MS Mincho" w:cs="Arial"/>
          <w:noProof w:val="0"/>
          <w:color w:val="000000"/>
          <w:sz w:val="22"/>
          <w:szCs w:val="22"/>
        </w:rPr>
      </w:pPr>
      <w:r w:rsidRPr="00985F52">
        <w:rPr>
          <w:rFonts w:eastAsia="MS Mincho" w:cs="Arial"/>
          <w:noProof w:val="0"/>
          <w:color w:val="000000"/>
          <w:sz w:val="22"/>
          <w:szCs w:val="22"/>
        </w:rPr>
        <w:t>Ensure documentation relating to authorisation (permission) from families contains:</w:t>
      </w:r>
    </w:p>
    <w:p w14:paraId="28A2736F" w14:textId="77777777" w:rsidR="006C535B" w:rsidRPr="00985F52" w:rsidRDefault="006C535B" w:rsidP="006C535B">
      <w:pPr>
        <w:widowControl w:val="0"/>
        <w:numPr>
          <w:ilvl w:val="0"/>
          <w:numId w:val="15"/>
        </w:num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120" w:line="276" w:lineRule="auto"/>
        <w:textAlignment w:val="auto"/>
        <w:rPr>
          <w:rFonts w:eastAsia="MS Mincho" w:cs="Arial"/>
          <w:noProof w:val="0"/>
          <w:color w:val="000000"/>
          <w:sz w:val="22"/>
          <w:szCs w:val="22"/>
        </w:rPr>
      </w:pPr>
      <w:r w:rsidRPr="00985F52">
        <w:rPr>
          <w:rFonts w:eastAsia="MS Mincho" w:cs="Arial"/>
          <w:noProof w:val="0"/>
          <w:color w:val="000000"/>
          <w:sz w:val="22"/>
          <w:szCs w:val="22"/>
        </w:rPr>
        <w:t xml:space="preserve">The name of the child enrolled in the service; </w:t>
      </w:r>
    </w:p>
    <w:p w14:paraId="7B333D77" w14:textId="77777777" w:rsidR="006C535B" w:rsidRPr="00985F52" w:rsidRDefault="006C535B" w:rsidP="006C535B">
      <w:pPr>
        <w:widowControl w:val="0"/>
        <w:numPr>
          <w:ilvl w:val="0"/>
          <w:numId w:val="15"/>
        </w:num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120" w:line="276" w:lineRule="auto"/>
        <w:textAlignment w:val="auto"/>
        <w:rPr>
          <w:rFonts w:eastAsia="MS Mincho" w:cs="Arial"/>
          <w:noProof w:val="0"/>
          <w:color w:val="000000"/>
          <w:sz w:val="22"/>
          <w:szCs w:val="22"/>
        </w:rPr>
      </w:pPr>
      <w:r w:rsidRPr="00985F52">
        <w:rPr>
          <w:rFonts w:eastAsia="MS Mincho" w:cs="Arial"/>
          <w:noProof w:val="0"/>
          <w:color w:val="000000"/>
          <w:sz w:val="22"/>
          <w:szCs w:val="22"/>
        </w:rPr>
        <w:t xml:space="preserve">The date; </w:t>
      </w:r>
    </w:p>
    <w:p w14:paraId="77C9FDC1" w14:textId="77777777" w:rsidR="006C535B" w:rsidRPr="00985F52" w:rsidRDefault="006C535B" w:rsidP="006C535B">
      <w:pPr>
        <w:widowControl w:val="0"/>
        <w:numPr>
          <w:ilvl w:val="0"/>
          <w:numId w:val="15"/>
        </w:num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120" w:line="276" w:lineRule="auto"/>
        <w:textAlignment w:val="auto"/>
        <w:rPr>
          <w:rFonts w:eastAsia="MS Mincho" w:cs="Arial"/>
          <w:noProof w:val="0"/>
          <w:color w:val="000000"/>
          <w:sz w:val="22"/>
          <w:szCs w:val="22"/>
        </w:rPr>
      </w:pPr>
      <w:r w:rsidRPr="00985F52">
        <w:rPr>
          <w:rFonts w:eastAsia="MS Mincho" w:cs="Arial"/>
          <w:noProof w:val="0"/>
          <w:color w:val="000000"/>
          <w:sz w:val="22"/>
          <w:szCs w:val="22"/>
        </w:rPr>
        <w:t xml:space="preserve">Signature of the child’s parent/guardian or nominated person who is on the enrolment form; </w:t>
      </w:r>
    </w:p>
    <w:p w14:paraId="1B18DB50" w14:textId="77777777" w:rsidR="006C535B" w:rsidRPr="00985F52" w:rsidRDefault="006C535B" w:rsidP="006C535B">
      <w:pPr>
        <w:widowControl w:val="0"/>
        <w:numPr>
          <w:ilvl w:val="0"/>
          <w:numId w:val="15"/>
        </w:num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120" w:line="276" w:lineRule="auto"/>
        <w:textAlignment w:val="auto"/>
        <w:rPr>
          <w:rFonts w:eastAsia="MS Mincho" w:cs="Arial"/>
          <w:noProof w:val="0"/>
          <w:color w:val="000000"/>
          <w:sz w:val="22"/>
          <w:szCs w:val="22"/>
        </w:rPr>
      </w:pPr>
      <w:r w:rsidRPr="00985F52">
        <w:rPr>
          <w:rFonts w:eastAsia="MS Mincho" w:cs="Arial"/>
          <w:noProof w:val="0"/>
          <w:color w:val="000000"/>
          <w:sz w:val="22"/>
          <w:szCs w:val="22"/>
        </w:rPr>
        <w:t>The approximate time the child will return to the service if the child is leaving the service to attend an extra-curricular activity and the time they will return to the service (if applicable);</w:t>
      </w:r>
    </w:p>
    <w:p w14:paraId="23A24BD4" w14:textId="77777777" w:rsidR="006C535B" w:rsidRPr="00985F52" w:rsidRDefault="006C535B" w:rsidP="006C535B">
      <w:pPr>
        <w:widowControl w:val="0"/>
        <w:numPr>
          <w:ilvl w:val="0"/>
          <w:numId w:val="15"/>
        </w:num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120" w:line="276" w:lineRule="auto"/>
        <w:textAlignment w:val="auto"/>
        <w:rPr>
          <w:rFonts w:eastAsia="MS Mincho" w:cs="Arial"/>
          <w:noProof w:val="0"/>
          <w:color w:val="000000"/>
          <w:sz w:val="22"/>
          <w:szCs w:val="22"/>
        </w:rPr>
      </w:pPr>
      <w:r w:rsidRPr="00985F52">
        <w:rPr>
          <w:rFonts w:eastAsia="MS Mincho" w:cs="Arial"/>
          <w:noProof w:val="0"/>
          <w:color w:val="000000"/>
          <w:sz w:val="22"/>
          <w:szCs w:val="22"/>
        </w:rPr>
        <w:t>The original form/letter provided by the service;</w:t>
      </w:r>
    </w:p>
    <w:p w14:paraId="2443CD99" w14:textId="77777777" w:rsidR="006C535B" w:rsidRPr="00985F52" w:rsidRDefault="006C535B" w:rsidP="006C535B">
      <w:pPr>
        <w:widowControl w:val="0"/>
        <w:numPr>
          <w:ilvl w:val="0"/>
          <w:numId w:val="14"/>
        </w:numPr>
        <w:tabs>
          <w:tab w:val="left" w:pos="540"/>
          <w:tab w:val="left" w:pos="567"/>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120" w:line="276" w:lineRule="auto"/>
        <w:ind w:left="540" w:hanging="540"/>
        <w:textAlignment w:val="auto"/>
        <w:rPr>
          <w:rFonts w:eastAsia="MS Mincho" w:cs="Arial"/>
          <w:noProof w:val="0"/>
          <w:color w:val="000000"/>
          <w:sz w:val="22"/>
          <w:szCs w:val="22"/>
        </w:rPr>
      </w:pPr>
      <w:r w:rsidRPr="00985F52">
        <w:rPr>
          <w:rFonts w:eastAsia="MS Mincho" w:cs="Arial"/>
          <w:noProof w:val="0"/>
          <w:color w:val="000000"/>
          <w:sz w:val="22"/>
          <w:szCs w:val="22"/>
        </w:rPr>
        <w:t>Apply these authorisations to the collection of children, administration of medication, excursions and access to records.</w:t>
      </w:r>
    </w:p>
    <w:p w14:paraId="5833284B" w14:textId="77777777" w:rsidR="006C535B" w:rsidRPr="00985F52" w:rsidRDefault="006C535B" w:rsidP="006C535B">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120" w:line="276" w:lineRule="auto"/>
        <w:ind w:left="540" w:hanging="540"/>
        <w:textAlignment w:val="auto"/>
        <w:rPr>
          <w:rFonts w:eastAsia="MS Mincho" w:cs="Arial"/>
          <w:noProof w:val="0"/>
          <w:color w:val="000000"/>
          <w:sz w:val="22"/>
          <w:szCs w:val="22"/>
        </w:rPr>
      </w:pPr>
      <w:r w:rsidRPr="00985F52">
        <w:rPr>
          <w:rFonts w:eastAsia="MS Mincho" w:cs="Arial"/>
          <w:noProof w:val="0"/>
          <w:color w:val="000000"/>
          <w:sz w:val="22"/>
          <w:szCs w:val="22"/>
        </w:rPr>
        <w:t xml:space="preserve">Keep these authorisations in the child’s enrolment record. </w:t>
      </w:r>
    </w:p>
    <w:p w14:paraId="3D9DAA8D" w14:textId="77777777" w:rsidR="006C535B" w:rsidRPr="00985F52" w:rsidRDefault="006C535B" w:rsidP="006C535B">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120" w:line="276" w:lineRule="auto"/>
        <w:ind w:left="540" w:hanging="540"/>
        <w:textAlignment w:val="auto"/>
        <w:rPr>
          <w:rFonts w:eastAsia="MS Mincho" w:cs="Arial"/>
          <w:noProof w:val="0"/>
          <w:color w:val="000000"/>
          <w:sz w:val="22"/>
          <w:szCs w:val="22"/>
        </w:rPr>
      </w:pPr>
      <w:r w:rsidRPr="00985F52">
        <w:rPr>
          <w:rFonts w:eastAsia="MS Mincho" w:cs="Arial"/>
          <w:noProof w:val="0"/>
          <w:color w:val="000000"/>
          <w:sz w:val="22"/>
          <w:szCs w:val="22"/>
        </w:rPr>
        <w:t>Ensure the child will not be permitted to leave the service to attend any extra-curricular activity until authorisation is obtained.</w:t>
      </w:r>
    </w:p>
    <w:p w14:paraId="64A4ACE0" w14:textId="77777777" w:rsidR="006C535B" w:rsidRPr="00985F52" w:rsidRDefault="006C535B" w:rsidP="006C535B">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120" w:line="276" w:lineRule="auto"/>
        <w:ind w:left="540" w:hanging="540"/>
        <w:textAlignment w:val="auto"/>
        <w:rPr>
          <w:rFonts w:eastAsia="MS Mincho" w:cs="Arial"/>
          <w:noProof w:val="0"/>
          <w:color w:val="000000"/>
          <w:sz w:val="22"/>
          <w:szCs w:val="22"/>
        </w:rPr>
      </w:pPr>
      <w:r w:rsidRPr="00985F52">
        <w:rPr>
          <w:rFonts w:eastAsia="MS Mincho" w:cs="Arial"/>
          <w:noProof w:val="0"/>
          <w:color w:val="000000"/>
          <w:sz w:val="22"/>
          <w:szCs w:val="22"/>
        </w:rPr>
        <w:t xml:space="preserve">Ensure that children are not permitted to sign themselves out or leave the service without an authorised adult, unless written authorisation has been given.  </w:t>
      </w:r>
    </w:p>
    <w:p w14:paraId="1C88FC6C" w14:textId="77777777" w:rsidR="006C535B" w:rsidRPr="00985F52" w:rsidRDefault="006C535B" w:rsidP="006C535B">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120" w:line="276" w:lineRule="auto"/>
        <w:ind w:left="540" w:hanging="540"/>
        <w:textAlignment w:val="auto"/>
        <w:rPr>
          <w:rFonts w:eastAsia="MS Mincho" w:cs="Arial"/>
          <w:noProof w:val="0"/>
          <w:color w:val="000000"/>
          <w:sz w:val="22"/>
          <w:szCs w:val="22"/>
        </w:rPr>
      </w:pPr>
      <w:r w:rsidRPr="00985F52">
        <w:rPr>
          <w:rFonts w:eastAsia="MS Mincho" w:cs="Arial"/>
          <w:noProof w:val="0"/>
          <w:color w:val="000000"/>
          <w:sz w:val="22"/>
          <w:szCs w:val="22"/>
        </w:rPr>
        <w:t xml:space="preserve">Obtain written authorisation, if a person other than the parents/guardian or other nominated person cannot collect the child.  </w:t>
      </w:r>
    </w:p>
    <w:p w14:paraId="4E48760D" w14:textId="77777777" w:rsidR="006C535B" w:rsidRPr="00985F52" w:rsidRDefault="006C535B" w:rsidP="006C535B">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120" w:line="276" w:lineRule="auto"/>
        <w:ind w:left="540" w:hanging="540"/>
        <w:textAlignment w:val="auto"/>
        <w:rPr>
          <w:rFonts w:eastAsia="MS Mincho" w:cs="Arial"/>
          <w:noProof w:val="0"/>
          <w:color w:val="000000"/>
          <w:sz w:val="22"/>
          <w:szCs w:val="22"/>
        </w:rPr>
      </w:pPr>
      <w:r w:rsidRPr="00985F52">
        <w:rPr>
          <w:rFonts w:eastAsia="MS Mincho" w:cs="Arial"/>
          <w:noProof w:val="0"/>
          <w:color w:val="000000"/>
          <w:sz w:val="22"/>
          <w:szCs w:val="22"/>
        </w:rPr>
        <w:t>In certain circumstances verbal authorisation, may be accepted at the discretion of the senior staff member on duty. This would be relevant in situations where there has been an emergency situation and no one from the child’s authorised list is able to collect the child. An email, fax or text message is suitable as written authorisation.</w:t>
      </w:r>
    </w:p>
    <w:p w14:paraId="4CE5C11D" w14:textId="77777777" w:rsidR="006C535B" w:rsidRPr="00985F52" w:rsidRDefault="006C535B" w:rsidP="006C535B">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120" w:line="276" w:lineRule="auto"/>
        <w:ind w:left="540" w:hanging="540"/>
        <w:textAlignment w:val="auto"/>
        <w:rPr>
          <w:rFonts w:eastAsia="MS Mincho" w:cs="Arial"/>
          <w:noProof w:val="0"/>
          <w:color w:val="000000"/>
          <w:sz w:val="22"/>
          <w:szCs w:val="22"/>
        </w:rPr>
      </w:pPr>
      <w:r w:rsidRPr="00985F52">
        <w:rPr>
          <w:rFonts w:eastAsia="MS Mincho" w:cs="Arial"/>
          <w:noProof w:val="0"/>
          <w:color w:val="000000"/>
          <w:sz w:val="22"/>
          <w:szCs w:val="22"/>
        </w:rPr>
        <w:t xml:space="preserve">Exercise the right to refuse if written or verbal authorisations do not comply with the requirements outlined above.  </w:t>
      </w:r>
    </w:p>
    <w:p w14:paraId="252E610F" w14:textId="77777777" w:rsidR="006C535B" w:rsidRPr="00985F52" w:rsidRDefault="006C535B" w:rsidP="006C535B">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120" w:line="276" w:lineRule="auto"/>
        <w:ind w:left="540" w:hanging="540"/>
        <w:textAlignment w:val="auto"/>
        <w:rPr>
          <w:rFonts w:eastAsia="MS Mincho" w:cs="Arial"/>
          <w:noProof w:val="0"/>
          <w:color w:val="000000"/>
          <w:sz w:val="22"/>
          <w:szCs w:val="22"/>
        </w:rPr>
      </w:pPr>
      <w:r w:rsidRPr="00985F52">
        <w:rPr>
          <w:rFonts w:eastAsia="MS Mincho" w:cs="Arial"/>
          <w:noProof w:val="0"/>
          <w:color w:val="000000"/>
          <w:sz w:val="22"/>
          <w:szCs w:val="22"/>
        </w:rPr>
        <w:t>Waive compliance for authorisation where a child requires emergency medical treatment for conditions such as Anaphylaxis or Asthma. The service can administer medication without authorisation in these cases, provided they contact the family and emergency services as soon as practicable after the medication has been administered.</w:t>
      </w:r>
    </w:p>
    <w:p w14:paraId="7F4E4906" w14:textId="77777777" w:rsidR="006C535B" w:rsidRPr="00985F52" w:rsidRDefault="006C535B" w:rsidP="006C535B">
      <w:pPr>
        <w:widowControl w:val="0"/>
        <w:tabs>
          <w:tab w:val="left" w:pos="560"/>
          <w:tab w:val="left" w:pos="1134"/>
          <w:tab w:val="left" w:pos="2240"/>
          <w:tab w:val="left" w:pos="2800"/>
          <w:tab w:val="left" w:pos="3360"/>
          <w:tab w:val="left" w:pos="3920"/>
          <w:tab w:val="left" w:pos="4480"/>
          <w:tab w:val="left" w:pos="5040"/>
          <w:tab w:val="left" w:pos="5600"/>
          <w:tab w:val="left" w:pos="6160"/>
          <w:tab w:val="left" w:pos="6720"/>
        </w:tabs>
        <w:overflowPunct/>
        <w:textAlignment w:val="auto"/>
        <w:rPr>
          <w:rFonts w:eastAsia="MS Mincho" w:cs="Arial"/>
          <w:noProof w:val="0"/>
          <w:color w:val="000000"/>
          <w:sz w:val="22"/>
          <w:szCs w:val="22"/>
        </w:rPr>
      </w:pPr>
    </w:p>
    <w:p w14:paraId="79545D71" w14:textId="77777777" w:rsidR="006C535B" w:rsidRPr="00985F52" w:rsidRDefault="006C535B" w:rsidP="006C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ascii="Arial Black" w:eastAsia="MS Mincho" w:hAnsi="Arial Black" w:cs="Arial"/>
          <w:noProof w:val="0"/>
          <w:color w:val="000090"/>
          <w:sz w:val="24"/>
          <w:szCs w:val="24"/>
          <w:lang w:val="en-US"/>
        </w:rPr>
      </w:pPr>
      <w:r w:rsidRPr="00985F52">
        <w:rPr>
          <w:rFonts w:ascii="Arial Black" w:eastAsia="MS Mincho" w:hAnsi="Arial Black" w:cs="Arial"/>
          <w:noProof w:val="0"/>
          <w:color w:val="000090"/>
          <w:sz w:val="24"/>
          <w:szCs w:val="24"/>
          <w:lang w:val="en-US"/>
        </w:rPr>
        <w:t>CONSIDERATIONS:</w:t>
      </w:r>
    </w:p>
    <w:p w14:paraId="3491B867" w14:textId="77777777" w:rsidR="006C535B" w:rsidRPr="00985F52" w:rsidRDefault="006C535B" w:rsidP="006C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eastAsia="MS Mincho" w:cs="Arial"/>
          <w:b/>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1723"/>
        <w:gridCol w:w="3405"/>
        <w:gridCol w:w="1670"/>
      </w:tblGrid>
      <w:tr w:rsidR="006C535B" w:rsidRPr="00985F52" w14:paraId="602EA25C" w14:textId="77777777" w:rsidTr="006C535B">
        <w:tc>
          <w:tcPr>
            <w:tcW w:w="2069" w:type="dxa"/>
            <w:shd w:val="clear" w:color="auto" w:fill="D9D9D9"/>
          </w:tcPr>
          <w:p w14:paraId="555C271A" w14:textId="77777777" w:rsidR="006C535B" w:rsidRPr="00985F52" w:rsidRDefault="006C535B" w:rsidP="006C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jc w:val="center"/>
              <w:textAlignment w:val="auto"/>
              <w:rPr>
                <w:rFonts w:eastAsia="MS Mincho" w:cs="Arial"/>
                <w:b/>
                <w:noProof w:val="0"/>
                <w:sz w:val="24"/>
                <w:szCs w:val="24"/>
                <w:lang w:val="en-US"/>
              </w:rPr>
            </w:pPr>
            <w:r w:rsidRPr="00985F52">
              <w:rPr>
                <w:rFonts w:eastAsia="MS Mincho" w:cs="Arial"/>
                <w:b/>
                <w:noProof w:val="0"/>
                <w:sz w:val="24"/>
                <w:szCs w:val="24"/>
                <w:lang w:val="en-US"/>
              </w:rPr>
              <w:t>Education and Care Services National Regulations</w:t>
            </w:r>
          </w:p>
        </w:tc>
        <w:tc>
          <w:tcPr>
            <w:tcW w:w="1733" w:type="dxa"/>
            <w:shd w:val="clear" w:color="auto" w:fill="D9D9D9"/>
          </w:tcPr>
          <w:p w14:paraId="4B54E890" w14:textId="77777777" w:rsidR="006C535B" w:rsidRPr="00985F52" w:rsidRDefault="006C535B" w:rsidP="006C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jc w:val="center"/>
              <w:textAlignment w:val="auto"/>
              <w:rPr>
                <w:rFonts w:eastAsia="MS Mincho" w:cs="Arial"/>
                <w:b/>
                <w:noProof w:val="0"/>
                <w:sz w:val="24"/>
                <w:szCs w:val="24"/>
                <w:lang w:val="en-US"/>
              </w:rPr>
            </w:pPr>
            <w:r w:rsidRPr="00985F52">
              <w:rPr>
                <w:rFonts w:eastAsia="MS Mincho" w:cs="Arial"/>
                <w:b/>
                <w:noProof w:val="0"/>
                <w:sz w:val="24"/>
                <w:szCs w:val="24"/>
                <w:lang w:val="en-US"/>
              </w:rPr>
              <w:t>National Quality Standard</w:t>
            </w:r>
          </w:p>
        </w:tc>
        <w:tc>
          <w:tcPr>
            <w:tcW w:w="3416" w:type="dxa"/>
            <w:shd w:val="clear" w:color="auto" w:fill="D9D9D9"/>
          </w:tcPr>
          <w:p w14:paraId="136AA72B" w14:textId="77777777" w:rsidR="006C535B" w:rsidRPr="00985F52" w:rsidRDefault="006C535B" w:rsidP="006C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jc w:val="center"/>
              <w:textAlignment w:val="auto"/>
              <w:rPr>
                <w:rFonts w:eastAsia="MS Mincho" w:cs="Arial"/>
                <w:b/>
                <w:noProof w:val="0"/>
                <w:sz w:val="24"/>
                <w:szCs w:val="24"/>
                <w:lang w:val="en-US"/>
              </w:rPr>
            </w:pPr>
            <w:r w:rsidRPr="00985F52">
              <w:rPr>
                <w:rFonts w:eastAsia="MS Mincho" w:cs="Arial"/>
                <w:b/>
                <w:noProof w:val="0"/>
                <w:sz w:val="24"/>
                <w:szCs w:val="24"/>
                <w:lang w:val="en-US"/>
              </w:rPr>
              <w:t>Other Service policies/documentation</w:t>
            </w:r>
          </w:p>
        </w:tc>
        <w:tc>
          <w:tcPr>
            <w:tcW w:w="1688" w:type="dxa"/>
            <w:shd w:val="clear" w:color="auto" w:fill="D9D9D9"/>
          </w:tcPr>
          <w:p w14:paraId="7D9BE1B4" w14:textId="77777777" w:rsidR="006C535B" w:rsidRPr="00985F52" w:rsidRDefault="006C535B" w:rsidP="006C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jc w:val="center"/>
              <w:textAlignment w:val="auto"/>
              <w:rPr>
                <w:rFonts w:eastAsia="MS Mincho" w:cs="Arial"/>
                <w:b/>
                <w:noProof w:val="0"/>
                <w:sz w:val="24"/>
                <w:szCs w:val="24"/>
                <w:lang w:val="en-US"/>
              </w:rPr>
            </w:pPr>
            <w:r w:rsidRPr="00985F52">
              <w:rPr>
                <w:rFonts w:eastAsia="MS Mincho" w:cs="Arial"/>
                <w:b/>
                <w:noProof w:val="0"/>
                <w:sz w:val="24"/>
                <w:szCs w:val="24"/>
                <w:lang w:val="en-US"/>
              </w:rPr>
              <w:t xml:space="preserve">Other </w:t>
            </w:r>
          </w:p>
        </w:tc>
      </w:tr>
      <w:tr w:rsidR="006C535B" w:rsidRPr="00985F52" w14:paraId="4A6DDA34" w14:textId="77777777" w:rsidTr="006C535B">
        <w:trPr>
          <w:trHeight w:val="2084"/>
        </w:trPr>
        <w:tc>
          <w:tcPr>
            <w:tcW w:w="2069" w:type="dxa"/>
            <w:shd w:val="clear" w:color="auto" w:fill="auto"/>
          </w:tcPr>
          <w:p w14:paraId="781799E1" w14:textId="77777777" w:rsidR="006C535B" w:rsidRPr="00985F52" w:rsidRDefault="006C535B" w:rsidP="006C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eastAsia="MS Mincho" w:cs="Arial"/>
                <w:noProof w:val="0"/>
                <w:sz w:val="22"/>
                <w:szCs w:val="22"/>
                <w:lang w:val="en-US"/>
              </w:rPr>
            </w:pPr>
            <w:proofErr w:type="gramStart"/>
            <w:r w:rsidRPr="00985F52">
              <w:rPr>
                <w:rFonts w:eastAsia="MS Mincho" w:cs="Arial"/>
                <w:noProof w:val="0"/>
                <w:sz w:val="22"/>
                <w:szCs w:val="22"/>
                <w:lang w:val="en-US"/>
              </w:rPr>
              <w:t>r93</w:t>
            </w:r>
            <w:proofErr w:type="gramEnd"/>
            <w:r w:rsidRPr="00985F52">
              <w:rPr>
                <w:rFonts w:eastAsia="MS Mincho" w:cs="Arial"/>
                <w:noProof w:val="0"/>
                <w:sz w:val="22"/>
                <w:szCs w:val="22"/>
                <w:lang w:val="en-US"/>
              </w:rPr>
              <w:t>, 94, 99, 102, 157, 158, 161</w:t>
            </w:r>
          </w:p>
        </w:tc>
        <w:tc>
          <w:tcPr>
            <w:tcW w:w="1733" w:type="dxa"/>
            <w:shd w:val="clear" w:color="auto" w:fill="auto"/>
          </w:tcPr>
          <w:p w14:paraId="3C77539C" w14:textId="77777777" w:rsidR="006C535B" w:rsidRPr="00985F52" w:rsidRDefault="006C535B" w:rsidP="006C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eastAsia="MS Mincho" w:cs="Arial"/>
                <w:noProof w:val="0"/>
                <w:sz w:val="22"/>
                <w:szCs w:val="22"/>
                <w:lang w:val="en-US"/>
              </w:rPr>
            </w:pPr>
            <w:r w:rsidRPr="00985F52">
              <w:rPr>
                <w:rFonts w:eastAsia="MS Mincho" w:cs="Arial"/>
                <w:noProof w:val="0"/>
                <w:sz w:val="22"/>
                <w:szCs w:val="22"/>
                <w:lang w:val="en-US"/>
              </w:rPr>
              <w:t>Standard 2.3 and 7.3</w:t>
            </w:r>
          </w:p>
        </w:tc>
        <w:tc>
          <w:tcPr>
            <w:tcW w:w="3416" w:type="dxa"/>
            <w:shd w:val="clear" w:color="auto" w:fill="auto"/>
          </w:tcPr>
          <w:p w14:paraId="48CF5FB6" w14:textId="77777777" w:rsidR="006C535B" w:rsidRPr="00985F52" w:rsidRDefault="006C535B" w:rsidP="006C535B">
            <w:pPr>
              <w:widowControl w:val="0"/>
              <w:numPr>
                <w:ilvl w:val="0"/>
                <w:numId w:val="1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200" w:line="276" w:lineRule="auto"/>
              <w:ind w:hanging="1080"/>
              <w:contextualSpacing/>
              <w:textAlignment w:val="auto"/>
              <w:rPr>
                <w:rFonts w:eastAsia="MS Mincho" w:cs="Arial"/>
                <w:noProof w:val="0"/>
                <w:sz w:val="22"/>
                <w:szCs w:val="22"/>
                <w:lang w:val="en-US"/>
              </w:rPr>
            </w:pPr>
            <w:r w:rsidRPr="00985F52">
              <w:rPr>
                <w:rFonts w:eastAsia="MS Mincho" w:cs="Arial"/>
                <w:noProof w:val="0"/>
                <w:sz w:val="22"/>
                <w:szCs w:val="22"/>
                <w:lang w:val="en-US"/>
              </w:rPr>
              <w:t>Parent Handbook</w:t>
            </w:r>
          </w:p>
          <w:p w14:paraId="5697B35D" w14:textId="77777777" w:rsidR="006C535B" w:rsidRPr="00985F52" w:rsidRDefault="006C535B" w:rsidP="006C535B">
            <w:pPr>
              <w:widowControl w:val="0"/>
              <w:numPr>
                <w:ilvl w:val="0"/>
                <w:numId w:val="1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200" w:line="276" w:lineRule="auto"/>
              <w:ind w:hanging="1080"/>
              <w:contextualSpacing/>
              <w:textAlignment w:val="auto"/>
              <w:rPr>
                <w:rFonts w:eastAsia="MS Mincho" w:cs="Arial"/>
                <w:noProof w:val="0"/>
                <w:sz w:val="22"/>
                <w:szCs w:val="22"/>
                <w:lang w:val="en-US"/>
              </w:rPr>
            </w:pPr>
            <w:r w:rsidRPr="00985F52">
              <w:rPr>
                <w:rFonts w:eastAsia="MS Mincho" w:cs="Arial"/>
                <w:noProof w:val="0"/>
                <w:sz w:val="22"/>
                <w:szCs w:val="22"/>
                <w:lang w:val="en-US"/>
              </w:rPr>
              <w:t>Staff Handbook</w:t>
            </w:r>
          </w:p>
          <w:p w14:paraId="14C8E65B" w14:textId="77777777" w:rsidR="006C535B" w:rsidRPr="00985F52" w:rsidRDefault="006C535B" w:rsidP="006C535B">
            <w:pPr>
              <w:widowControl w:val="0"/>
              <w:numPr>
                <w:ilvl w:val="0"/>
                <w:numId w:val="11"/>
              </w:numPr>
              <w:tabs>
                <w:tab w:val="left" w:pos="428"/>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200" w:line="276" w:lineRule="auto"/>
              <w:ind w:left="428" w:hanging="428"/>
              <w:contextualSpacing/>
              <w:textAlignment w:val="auto"/>
              <w:rPr>
                <w:rFonts w:eastAsia="MS Mincho" w:cs="Arial"/>
                <w:noProof w:val="0"/>
                <w:sz w:val="22"/>
                <w:szCs w:val="22"/>
                <w:lang w:val="en-US"/>
              </w:rPr>
            </w:pPr>
            <w:r w:rsidRPr="00985F52">
              <w:rPr>
                <w:rFonts w:eastAsia="MS Mincho" w:cs="Arial"/>
                <w:noProof w:val="0"/>
                <w:sz w:val="22"/>
                <w:szCs w:val="22"/>
                <w:lang w:val="en-US"/>
              </w:rPr>
              <w:t>Enrolment and Orientation Policy</w:t>
            </w:r>
          </w:p>
          <w:p w14:paraId="7A39F64A" w14:textId="77777777" w:rsidR="006C535B" w:rsidRPr="00985F52" w:rsidRDefault="006C535B" w:rsidP="006C535B">
            <w:pPr>
              <w:widowControl w:val="0"/>
              <w:numPr>
                <w:ilvl w:val="0"/>
                <w:numId w:val="11"/>
              </w:numPr>
              <w:tabs>
                <w:tab w:val="left" w:pos="428"/>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200" w:line="276" w:lineRule="auto"/>
              <w:ind w:left="428" w:hanging="428"/>
              <w:contextualSpacing/>
              <w:textAlignment w:val="auto"/>
              <w:rPr>
                <w:rFonts w:eastAsia="MS Mincho" w:cs="Arial"/>
                <w:noProof w:val="0"/>
                <w:sz w:val="22"/>
                <w:szCs w:val="22"/>
                <w:lang w:val="en-US"/>
              </w:rPr>
            </w:pPr>
            <w:r w:rsidRPr="00985F52">
              <w:rPr>
                <w:rFonts w:eastAsia="MS Mincho" w:cs="Arial"/>
                <w:noProof w:val="0"/>
                <w:sz w:val="22"/>
                <w:szCs w:val="22"/>
                <w:lang w:val="en-US"/>
              </w:rPr>
              <w:t>Administration of Medication Policy</w:t>
            </w:r>
          </w:p>
          <w:p w14:paraId="1CAA6ECB" w14:textId="77777777" w:rsidR="006C535B" w:rsidRPr="00985F52" w:rsidRDefault="006C535B" w:rsidP="006C535B">
            <w:pPr>
              <w:widowControl w:val="0"/>
              <w:numPr>
                <w:ilvl w:val="0"/>
                <w:numId w:val="11"/>
              </w:numPr>
              <w:tabs>
                <w:tab w:val="left" w:pos="428"/>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spacing w:after="200" w:line="276" w:lineRule="auto"/>
              <w:ind w:left="428" w:hanging="428"/>
              <w:contextualSpacing/>
              <w:textAlignment w:val="auto"/>
              <w:rPr>
                <w:rFonts w:eastAsia="MS Mincho" w:cs="Arial"/>
                <w:noProof w:val="0"/>
                <w:sz w:val="22"/>
                <w:szCs w:val="22"/>
                <w:lang w:val="en-US"/>
              </w:rPr>
            </w:pPr>
            <w:r w:rsidRPr="00985F52">
              <w:rPr>
                <w:rFonts w:eastAsia="MS Mincho" w:cs="Arial"/>
                <w:noProof w:val="0"/>
                <w:sz w:val="22"/>
                <w:szCs w:val="22"/>
                <w:lang w:val="en-US"/>
              </w:rPr>
              <w:t>Providing a Child Safe Environment Policy</w:t>
            </w:r>
          </w:p>
        </w:tc>
        <w:tc>
          <w:tcPr>
            <w:tcW w:w="1688" w:type="dxa"/>
            <w:shd w:val="clear" w:color="auto" w:fill="auto"/>
          </w:tcPr>
          <w:p w14:paraId="5169299A" w14:textId="77777777" w:rsidR="006C535B" w:rsidRPr="00985F52" w:rsidRDefault="006C535B" w:rsidP="006C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eastAsia="MS Mincho" w:cs="Arial"/>
                <w:noProof w:val="0"/>
                <w:sz w:val="24"/>
                <w:szCs w:val="24"/>
                <w:lang w:val="en-US"/>
              </w:rPr>
            </w:pPr>
          </w:p>
        </w:tc>
      </w:tr>
    </w:tbl>
    <w:p w14:paraId="7358CDE3" w14:textId="77777777" w:rsidR="006C535B" w:rsidRPr="00985F52" w:rsidRDefault="006C535B" w:rsidP="006C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eastAsia="MS Mincho" w:cs="Arial"/>
          <w:b/>
          <w:noProof w:val="0"/>
          <w:sz w:val="24"/>
          <w:szCs w:val="24"/>
          <w:lang w:val="en-US"/>
        </w:rPr>
      </w:pPr>
    </w:p>
    <w:p w14:paraId="30DF64DE" w14:textId="77777777" w:rsidR="006C535B" w:rsidRPr="00985F52" w:rsidRDefault="006C535B" w:rsidP="006C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textAlignment w:val="auto"/>
        <w:rPr>
          <w:rFonts w:eastAsia="MS Mincho" w:cs="Arial"/>
          <w:b/>
          <w:noProof w:val="0"/>
          <w:sz w:val="24"/>
          <w:szCs w:val="24"/>
          <w:lang w:val="en-US"/>
        </w:rPr>
      </w:pPr>
    </w:p>
    <w:p w14:paraId="052D659B" w14:textId="77777777" w:rsidR="006C535B" w:rsidRDefault="006C535B"/>
    <w:p w14:paraId="399F8D54" w14:textId="77777777" w:rsidR="006C535B" w:rsidRDefault="006C535B"/>
    <w:p w14:paraId="38FD94D3" w14:textId="77777777" w:rsidR="006C535B" w:rsidRDefault="006C535B"/>
    <w:p w14:paraId="73433D2A" w14:textId="77777777" w:rsidR="006C535B" w:rsidRPr="00612F34" w:rsidRDefault="006C535B" w:rsidP="006C535B">
      <w:pPr>
        <w:ind w:right="-240"/>
        <w:rPr>
          <w:rFonts w:cs="Arial"/>
          <w:color w:val="3366FF"/>
          <w:sz w:val="56"/>
          <w:szCs w:val="56"/>
        </w:rPr>
      </w:pPr>
      <w:r w:rsidRPr="00612F34">
        <w:rPr>
          <w:rFonts w:cs="Arial"/>
          <w:color w:val="3366FF"/>
          <w:sz w:val="56"/>
          <w:szCs w:val="56"/>
        </w:rPr>
        <w:t>CONFIDENTIALITY</w:t>
      </w:r>
    </w:p>
    <w:p w14:paraId="758E5E47" w14:textId="77777777" w:rsidR="006C535B" w:rsidRDefault="006C535B" w:rsidP="006C535B">
      <w:pPr>
        <w:ind w:right="-240"/>
        <w:rPr>
          <w:rFonts w:cs="Arial"/>
        </w:rPr>
      </w:pPr>
    </w:p>
    <w:p w14:paraId="71C3CAE4" w14:textId="77777777" w:rsidR="006C535B" w:rsidRPr="00612F34" w:rsidRDefault="006C535B" w:rsidP="006C535B">
      <w:pPr>
        <w:ind w:right="-240"/>
        <w:rPr>
          <w:rFonts w:ascii="Arial Black" w:hAnsi="Arial Black" w:cs="Arial"/>
          <w:color w:val="000090"/>
        </w:rPr>
      </w:pPr>
      <w:r w:rsidRPr="00612F34">
        <w:rPr>
          <w:rFonts w:ascii="Arial Black" w:hAnsi="Arial Black" w:cs="Arial"/>
          <w:color w:val="000090"/>
        </w:rPr>
        <w:t>POLICY STATEMENT:</w:t>
      </w:r>
    </w:p>
    <w:p w14:paraId="7F4B8BD4" w14:textId="77777777" w:rsidR="006C535B" w:rsidRDefault="006C535B" w:rsidP="006C535B">
      <w:pPr>
        <w:pStyle w:val="Default"/>
        <w:rPr>
          <w:sz w:val="23"/>
          <w:szCs w:val="23"/>
        </w:rPr>
      </w:pPr>
    </w:p>
    <w:p w14:paraId="10403FBA" w14:textId="77777777" w:rsidR="006C535B" w:rsidRPr="00061B1B" w:rsidRDefault="006C535B" w:rsidP="006C535B">
      <w:pPr>
        <w:pStyle w:val="Default"/>
        <w:rPr>
          <w:sz w:val="22"/>
          <w:szCs w:val="22"/>
        </w:rPr>
      </w:pPr>
      <w:r>
        <w:rPr>
          <w:i/>
          <w:sz w:val="22"/>
          <w:szCs w:val="22"/>
        </w:rPr>
        <w:t>Asquith After School Care Centre</w:t>
      </w:r>
      <w:r>
        <w:rPr>
          <w:sz w:val="22"/>
          <w:szCs w:val="22"/>
        </w:rPr>
        <w:t xml:space="preserve">, will make every effort to protect the privacy and confidentiality of all individuals associated with the service by ensuring that all records and information about individual children, families, educators, staff and management are kept in a safe and secure place and is </w:t>
      </w:r>
      <w:r w:rsidRPr="00061B1B">
        <w:rPr>
          <w:sz w:val="22"/>
          <w:szCs w:val="22"/>
        </w:rPr>
        <w:t>not divulged or communicated, directly or indirectl</w:t>
      </w:r>
      <w:r>
        <w:rPr>
          <w:sz w:val="22"/>
          <w:szCs w:val="22"/>
        </w:rPr>
        <w:t>y, to another person other than:</w:t>
      </w:r>
      <w:r w:rsidRPr="00061B1B">
        <w:rPr>
          <w:sz w:val="22"/>
          <w:szCs w:val="22"/>
        </w:rPr>
        <w:t xml:space="preserve"> </w:t>
      </w:r>
    </w:p>
    <w:p w14:paraId="0BD971DB" w14:textId="77777777" w:rsidR="006C535B" w:rsidRDefault="006C535B" w:rsidP="006C535B">
      <w:pPr>
        <w:ind w:right="-240"/>
        <w:rPr>
          <w:rFonts w:cs="Arial"/>
          <w:sz w:val="22"/>
          <w:szCs w:val="22"/>
        </w:rPr>
      </w:pPr>
    </w:p>
    <w:p w14:paraId="2FF18346" w14:textId="77777777" w:rsidR="006C535B" w:rsidRPr="00061B1B" w:rsidRDefault="006C535B" w:rsidP="006C535B">
      <w:pPr>
        <w:pStyle w:val="Default"/>
        <w:widowControl w:val="0"/>
        <w:numPr>
          <w:ilvl w:val="0"/>
          <w:numId w:val="18"/>
        </w:numPr>
        <w:spacing w:after="37"/>
        <w:ind w:left="567" w:hanging="567"/>
        <w:rPr>
          <w:sz w:val="22"/>
          <w:szCs w:val="22"/>
        </w:rPr>
      </w:pPr>
      <w:r w:rsidRPr="00061B1B">
        <w:rPr>
          <w:sz w:val="22"/>
          <w:szCs w:val="22"/>
        </w:rPr>
        <w:t xml:space="preserve">To the extent necessary for the education and care of the child </w:t>
      </w:r>
    </w:p>
    <w:p w14:paraId="5F45EE6B" w14:textId="77777777" w:rsidR="006C535B" w:rsidRPr="00061B1B" w:rsidRDefault="006C535B" w:rsidP="006C535B">
      <w:pPr>
        <w:pStyle w:val="Default"/>
        <w:widowControl w:val="0"/>
        <w:numPr>
          <w:ilvl w:val="0"/>
          <w:numId w:val="18"/>
        </w:numPr>
        <w:spacing w:after="37"/>
        <w:ind w:left="567" w:hanging="567"/>
        <w:rPr>
          <w:sz w:val="22"/>
          <w:szCs w:val="22"/>
        </w:rPr>
      </w:pPr>
      <w:r w:rsidRPr="00061B1B">
        <w:rPr>
          <w:sz w:val="22"/>
          <w:szCs w:val="22"/>
        </w:rPr>
        <w:t xml:space="preserve">To the extent necessary for medical treatment of the child </w:t>
      </w:r>
    </w:p>
    <w:p w14:paraId="18D85E7B" w14:textId="77777777" w:rsidR="006C535B" w:rsidRPr="00061B1B" w:rsidRDefault="006C535B" w:rsidP="006C535B">
      <w:pPr>
        <w:pStyle w:val="Default"/>
        <w:widowControl w:val="0"/>
        <w:numPr>
          <w:ilvl w:val="0"/>
          <w:numId w:val="18"/>
        </w:numPr>
        <w:spacing w:after="37"/>
        <w:ind w:left="567" w:hanging="567"/>
        <w:rPr>
          <w:sz w:val="22"/>
          <w:szCs w:val="22"/>
        </w:rPr>
      </w:pPr>
      <w:r>
        <w:rPr>
          <w:sz w:val="22"/>
          <w:szCs w:val="22"/>
        </w:rPr>
        <w:t xml:space="preserve">Family </w:t>
      </w:r>
      <w:r w:rsidRPr="00061B1B">
        <w:rPr>
          <w:sz w:val="22"/>
          <w:szCs w:val="22"/>
        </w:rPr>
        <w:t xml:space="preserve">of the child to whom the information relates </w:t>
      </w:r>
    </w:p>
    <w:p w14:paraId="3FAD65D5" w14:textId="77777777" w:rsidR="006C535B" w:rsidRDefault="006C535B" w:rsidP="006C535B">
      <w:pPr>
        <w:pStyle w:val="Default"/>
        <w:widowControl w:val="0"/>
        <w:numPr>
          <w:ilvl w:val="0"/>
          <w:numId w:val="18"/>
        </w:numPr>
        <w:spacing w:after="37"/>
        <w:ind w:left="567" w:hanging="567"/>
        <w:rPr>
          <w:sz w:val="22"/>
          <w:szCs w:val="22"/>
        </w:rPr>
      </w:pPr>
      <w:r w:rsidRPr="00061B1B">
        <w:rPr>
          <w:sz w:val="22"/>
          <w:szCs w:val="22"/>
        </w:rPr>
        <w:t xml:space="preserve">The Regulatory Authority or an authorised officer </w:t>
      </w:r>
      <w:r>
        <w:rPr>
          <w:sz w:val="22"/>
          <w:szCs w:val="22"/>
        </w:rPr>
        <w:t>a</w:t>
      </w:r>
      <w:r w:rsidRPr="005A250B">
        <w:rPr>
          <w:sz w:val="22"/>
          <w:szCs w:val="22"/>
        </w:rPr>
        <w:t xml:space="preserve">s expressly authorised, permitted or required under the Education and Care Services National Law and Regulations </w:t>
      </w:r>
    </w:p>
    <w:p w14:paraId="7A286B5A" w14:textId="77777777" w:rsidR="006C535B" w:rsidRPr="005A250B" w:rsidRDefault="006C535B" w:rsidP="006C535B">
      <w:pPr>
        <w:pStyle w:val="Default"/>
        <w:widowControl w:val="0"/>
        <w:numPr>
          <w:ilvl w:val="0"/>
          <w:numId w:val="18"/>
        </w:numPr>
        <w:spacing w:after="37"/>
        <w:ind w:left="567" w:hanging="567"/>
        <w:rPr>
          <w:sz w:val="22"/>
          <w:szCs w:val="22"/>
        </w:rPr>
      </w:pPr>
      <w:r w:rsidRPr="005A250B">
        <w:rPr>
          <w:sz w:val="22"/>
          <w:szCs w:val="22"/>
        </w:rPr>
        <w:t xml:space="preserve">With the written consent of the person who provided the information. </w:t>
      </w:r>
    </w:p>
    <w:p w14:paraId="7BAB46C4" w14:textId="77777777" w:rsidR="006C535B" w:rsidRDefault="006C535B" w:rsidP="006C535B">
      <w:pPr>
        <w:ind w:right="-240"/>
        <w:rPr>
          <w:rFonts w:cs="Arial"/>
          <w:sz w:val="22"/>
          <w:szCs w:val="22"/>
        </w:rPr>
      </w:pPr>
    </w:p>
    <w:p w14:paraId="74C6BCC5" w14:textId="77777777" w:rsidR="006C535B" w:rsidRPr="00612F34" w:rsidRDefault="006C535B" w:rsidP="006C535B">
      <w:pPr>
        <w:ind w:right="-240"/>
        <w:rPr>
          <w:rFonts w:ascii="Arial Black" w:hAnsi="Arial Black" w:cs="Arial"/>
          <w:color w:val="000090"/>
        </w:rPr>
      </w:pPr>
      <w:r w:rsidRPr="00612F34">
        <w:rPr>
          <w:rFonts w:ascii="Arial Black" w:hAnsi="Arial Black" w:cs="Arial"/>
          <w:color w:val="000090"/>
        </w:rPr>
        <w:t>PROCEDURES:</w:t>
      </w:r>
    </w:p>
    <w:p w14:paraId="0744BD3E" w14:textId="77777777" w:rsidR="006C535B" w:rsidRDefault="006C535B" w:rsidP="006C535B">
      <w:pPr>
        <w:ind w:right="-240"/>
        <w:rPr>
          <w:rFonts w:cs="Arial"/>
          <w:sz w:val="22"/>
          <w:szCs w:val="22"/>
        </w:rPr>
      </w:pPr>
    </w:p>
    <w:p w14:paraId="731CA7BF" w14:textId="77777777" w:rsidR="006C535B" w:rsidRPr="00C1129E" w:rsidRDefault="006C535B" w:rsidP="006C535B">
      <w:pPr>
        <w:tabs>
          <w:tab w:val="left" w:pos="567"/>
        </w:tabs>
        <w:ind w:right="-240"/>
        <w:rPr>
          <w:rFonts w:cs="Arial"/>
          <w:b/>
          <w:sz w:val="22"/>
          <w:szCs w:val="22"/>
        </w:rPr>
      </w:pPr>
      <w:r>
        <w:rPr>
          <w:rFonts w:cs="Arial"/>
          <w:b/>
          <w:sz w:val="22"/>
          <w:szCs w:val="22"/>
        </w:rPr>
        <w:t>(a</w:t>
      </w:r>
      <w:r w:rsidRPr="00C1129E">
        <w:rPr>
          <w:rFonts w:cs="Arial"/>
          <w:b/>
          <w:sz w:val="22"/>
          <w:szCs w:val="22"/>
        </w:rPr>
        <w:t>)</w:t>
      </w:r>
      <w:r w:rsidRPr="00C1129E">
        <w:rPr>
          <w:rFonts w:cs="Arial"/>
          <w:b/>
          <w:sz w:val="22"/>
          <w:szCs w:val="22"/>
        </w:rPr>
        <w:tab/>
        <w:t>Collection of personal information</w:t>
      </w:r>
    </w:p>
    <w:p w14:paraId="2D5C3B61" w14:textId="77777777" w:rsidR="006C535B" w:rsidRDefault="006C535B" w:rsidP="006C535B">
      <w:pPr>
        <w:ind w:right="-240"/>
        <w:rPr>
          <w:rFonts w:cs="Arial"/>
          <w:sz w:val="22"/>
          <w:szCs w:val="22"/>
        </w:rPr>
      </w:pPr>
    </w:p>
    <w:p w14:paraId="465ECEC8" w14:textId="77777777" w:rsidR="006C535B" w:rsidRPr="003324D0" w:rsidRDefault="006C535B" w:rsidP="006C535B">
      <w:pPr>
        <w:pStyle w:val="ListParagraph"/>
        <w:numPr>
          <w:ilvl w:val="0"/>
          <w:numId w:val="19"/>
        </w:numPr>
        <w:ind w:left="567" w:hanging="567"/>
        <w:rPr>
          <w:rFonts w:cs="Arial"/>
          <w:sz w:val="22"/>
          <w:szCs w:val="22"/>
        </w:rPr>
      </w:pPr>
      <w:r w:rsidRPr="003324D0">
        <w:rPr>
          <w:rFonts w:cs="Arial"/>
          <w:sz w:val="22"/>
          <w:szCs w:val="22"/>
        </w:rPr>
        <w:t>Before collecting personal information, the service will inform individuals of the following:</w:t>
      </w:r>
    </w:p>
    <w:p w14:paraId="3E2FA0A1" w14:textId="77777777" w:rsidR="006C535B" w:rsidRPr="00C1129E" w:rsidRDefault="006C535B" w:rsidP="006C535B">
      <w:pPr>
        <w:rPr>
          <w:rFonts w:cs="Arial"/>
          <w:sz w:val="22"/>
          <w:szCs w:val="22"/>
        </w:rPr>
      </w:pPr>
    </w:p>
    <w:p w14:paraId="44320F63" w14:textId="77777777" w:rsidR="006C535B" w:rsidRPr="00C1129E" w:rsidRDefault="006C535B" w:rsidP="006C535B">
      <w:pPr>
        <w:pStyle w:val="ListParagraph"/>
        <w:numPr>
          <w:ilvl w:val="0"/>
          <w:numId w:val="22"/>
        </w:numPr>
        <w:spacing w:line="276" w:lineRule="auto"/>
        <w:ind w:left="993"/>
        <w:rPr>
          <w:rFonts w:cs="Arial"/>
          <w:sz w:val="22"/>
          <w:szCs w:val="22"/>
        </w:rPr>
      </w:pPr>
      <w:r w:rsidRPr="00C1129E">
        <w:rPr>
          <w:rFonts w:cs="Arial"/>
          <w:sz w:val="22"/>
          <w:szCs w:val="22"/>
        </w:rPr>
        <w:t>The purpose for collecting</w:t>
      </w:r>
      <w:r>
        <w:rPr>
          <w:rFonts w:cs="Arial"/>
          <w:sz w:val="22"/>
          <w:szCs w:val="22"/>
        </w:rPr>
        <w:t xml:space="preserve"> the </w:t>
      </w:r>
      <w:r w:rsidRPr="00C1129E">
        <w:rPr>
          <w:rFonts w:cs="Arial"/>
          <w:sz w:val="22"/>
          <w:szCs w:val="22"/>
        </w:rPr>
        <w:t>information;</w:t>
      </w:r>
    </w:p>
    <w:p w14:paraId="4F852D12" w14:textId="77777777" w:rsidR="006C535B" w:rsidRPr="00C1129E" w:rsidRDefault="006C535B" w:rsidP="006C535B">
      <w:pPr>
        <w:pStyle w:val="ListParagraph"/>
        <w:numPr>
          <w:ilvl w:val="0"/>
          <w:numId w:val="22"/>
        </w:numPr>
        <w:spacing w:line="276" w:lineRule="auto"/>
        <w:ind w:left="993"/>
        <w:rPr>
          <w:rFonts w:cs="Arial"/>
          <w:sz w:val="22"/>
          <w:szCs w:val="22"/>
        </w:rPr>
      </w:pPr>
      <w:r w:rsidRPr="00C1129E">
        <w:rPr>
          <w:rFonts w:cs="Arial"/>
          <w:sz w:val="22"/>
          <w:szCs w:val="22"/>
        </w:rPr>
        <w:t>What types of information will be disclosed to the public or other</w:t>
      </w:r>
      <w:r>
        <w:rPr>
          <w:rFonts w:cs="Arial"/>
          <w:sz w:val="22"/>
          <w:szCs w:val="22"/>
        </w:rPr>
        <w:t xml:space="preserve"> organisations</w:t>
      </w:r>
      <w:r w:rsidRPr="00C1129E">
        <w:rPr>
          <w:rFonts w:cs="Arial"/>
          <w:sz w:val="22"/>
          <w:szCs w:val="22"/>
        </w:rPr>
        <w:t>;</w:t>
      </w:r>
    </w:p>
    <w:p w14:paraId="431ED8CA" w14:textId="77777777" w:rsidR="006C535B" w:rsidRPr="00C1129E" w:rsidRDefault="006C535B" w:rsidP="006C535B">
      <w:pPr>
        <w:pStyle w:val="ListParagraph"/>
        <w:numPr>
          <w:ilvl w:val="0"/>
          <w:numId w:val="22"/>
        </w:numPr>
        <w:spacing w:line="276" w:lineRule="auto"/>
        <w:ind w:left="993"/>
        <w:rPr>
          <w:rFonts w:cs="Arial"/>
          <w:sz w:val="22"/>
          <w:szCs w:val="22"/>
        </w:rPr>
      </w:pPr>
      <w:r w:rsidRPr="00C1129E">
        <w:rPr>
          <w:rFonts w:cs="Arial"/>
          <w:sz w:val="22"/>
          <w:szCs w:val="22"/>
        </w:rPr>
        <w:t>When disclosure will happen;</w:t>
      </w:r>
    </w:p>
    <w:p w14:paraId="116FA1A4" w14:textId="77777777" w:rsidR="006C535B" w:rsidRPr="00C1129E" w:rsidRDefault="006C535B" w:rsidP="006C535B">
      <w:pPr>
        <w:pStyle w:val="ListParagraph"/>
        <w:numPr>
          <w:ilvl w:val="0"/>
          <w:numId w:val="22"/>
        </w:numPr>
        <w:spacing w:line="276" w:lineRule="auto"/>
        <w:ind w:left="993"/>
        <w:rPr>
          <w:rFonts w:cs="Arial"/>
          <w:sz w:val="22"/>
          <w:szCs w:val="22"/>
        </w:rPr>
      </w:pPr>
      <w:r w:rsidRPr="00C1129E">
        <w:rPr>
          <w:rFonts w:cs="Arial"/>
          <w:sz w:val="22"/>
          <w:szCs w:val="22"/>
        </w:rPr>
        <w:t>Why disclosure needs to occur;</w:t>
      </w:r>
    </w:p>
    <w:p w14:paraId="0298C568" w14:textId="77777777" w:rsidR="006C535B" w:rsidRPr="00C1129E" w:rsidRDefault="006C535B" w:rsidP="006C535B">
      <w:pPr>
        <w:pStyle w:val="ListParagraph"/>
        <w:numPr>
          <w:ilvl w:val="0"/>
          <w:numId w:val="22"/>
        </w:numPr>
        <w:spacing w:line="276" w:lineRule="auto"/>
        <w:ind w:left="993"/>
        <w:rPr>
          <w:rFonts w:cs="Arial"/>
          <w:sz w:val="22"/>
          <w:szCs w:val="22"/>
        </w:rPr>
      </w:pPr>
      <w:r w:rsidRPr="00C1129E">
        <w:rPr>
          <w:rFonts w:cs="Arial"/>
          <w:sz w:val="22"/>
          <w:szCs w:val="22"/>
        </w:rPr>
        <w:t>How information is stored;</w:t>
      </w:r>
    </w:p>
    <w:p w14:paraId="39D9DC6E" w14:textId="77777777" w:rsidR="006C535B" w:rsidRPr="00C1129E" w:rsidRDefault="006C535B" w:rsidP="006C535B">
      <w:pPr>
        <w:pStyle w:val="ListParagraph"/>
        <w:numPr>
          <w:ilvl w:val="0"/>
          <w:numId w:val="22"/>
        </w:numPr>
        <w:spacing w:line="276" w:lineRule="auto"/>
        <w:ind w:left="993"/>
        <w:rPr>
          <w:rFonts w:cs="Arial"/>
          <w:sz w:val="22"/>
          <w:szCs w:val="22"/>
        </w:rPr>
      </w:pPr>
      <w:r w:rsidRPr="00C1129E">
        <w:rPr>
          <w:rFonts w:cs="Arial"/>
          <w:sz w:val="22"/>
          <w:szCs w:val="22"/>
        </w:rPr>
        <w:t>The strategies used to keep information secure;</w:t>
      </w:r>
    </w:p>
    <w:p w14:paraId="75EA43E6" w14:textId="77777777" w:rsidR="006C535B" w:rsidRPr="00C1129E" w:rsidRDefault="006C535B" w:rsidP="006C535B">
      <w:pPr>
        <w:pStyle w:val="ListParagraph"/>
        <w:numPr>
          <w:ilvl w:val="0"/>
          <w:numId w:val="22"/>
        </w:numPr>
        <w:spacing w:line="276" w:lineRule="auto"/>
        <w:ind w:left="993"/>
        <w:rPr>
          <w:rFonts w:cs="Arial"/>
          <w:sz w:val="22"/>
          <w:szCs w:val="22"/>
        </w:rPr>
      </w:pPr>
      <w:r w:rsidRPr="00C1129E">
        <w:rPr>
          <w:rFonts w:cs="Arial"/>
          <w:sz w:val="22"/>
          <w:szCs w:val="22"/>
        </w:rPr>
        <w:t>Who has access to the information;</w:t>
      </w:r>
    </w:p>
    <w:p w14:paraId="373BBA87" w14:textId="77777777" w:rsidR="006C535B" w:rsidRPr="00C1129E" w:rsidRDefault="006C535B" w:rsidP="006C535B">
      <w:pPr>
        <w:pStyle w:val="ListParagraph"/>
        <w:numPr>
          <w:ilvl w:val="0"/>
          <w:numId w:val="22"/>
        </w:numPr>
        <w:spacing w:line="276" w:lineRule="auto"/>
        <w:ind w:left="993"/>
        <w:rPr>
          <w:rFonts w:cs="Arial"/>
          <w:sz w:val="22"/>
          <w:szCs w:val="22"/>
        </w:rPr>
      </w:pPr>
      <w:r w:rsidRPr="00C1129E">
        <w:rPr>
          <w:rFonts w:cs="Arial"/>
          <w:sz w:val="22"/>
          <w:szCs w:val="22"/>
        </w:rPr>
        <w:t>The right of the individual to view their personal information</w:t>
      </w:r>
    </w:p>
    <w:p w14:paraId="096F9D25" w14:textId="77777777" w:rsidR="006C535B" w:rsidRPr="00C1129E" w:rsidRDefault="006C535B" w:rsidP="006C535B">
      <w:pPr>
        <w:pStyle w:val="ListParagraph"/>
        <w:numPr>
          <w:ilvl w:val="0"/>
          <w:numId w:val="22"/>
        </w:numPr>
        <w:spacing w:line="276" w:lineRule="auto"/>
        <w:ind w:left="993"/>
        <w:rPr>
          <w:rFonts w:cs="Arial"/>
          <w:sz w:val="22"/>
          <w:szCs w:val="22"/>
        </w:rPr>
      </w:pPr>
      <w:r w:rsidRPr="00C1129E">
        <w:rPr>
          <w:rFonts w:cs="Arial"/>
          <w:sz w:val="22"/>
          <w:szCs w:val="22"/>
        </w:rPr>
        <w:t>The length of time information needs to</w:t>
      </w:r>
      <w:r>
        <w:rPr>
          <w:rFonts w:cs="Arial"/>
          <w:sz w:val="22"/>
          <w:szCs w:val="22"/>
        </w:rPr>
        <w:t xml:space="preserve"> retained</w:t>
      </w:r>
      <w:r w:rsidRPr="00C1129E">
        <w:rPr>
          <w:rFonts w:cs="Arial"/>
          <w:sz w:val="22"/>
          <w:szCs w:val="22"/>
        </w:rPr>
        <w:t>; and</w:t>
      </w:r>
    </w:p>
    <w:p w14:paraId="19EC4E97" w14:textId="77777777" w:rsidR="006C535B" w:rsidRDefault="006C535B" w:rsidP="006C535B">
      <w:pPr>
        <w:pStyle w:val="ListParagraph"/>
        <w:numPr>
          <w:ilvl w:val="0"/>
          <w:numId w:val="22"/>
        </w:numPr>
        <w:spacing w:line="276" w:lineRule="auto"/>
        <w:ind w:left="993"/>
        <w:rPr>
          <w:rFonts w:cs="Arial"/>
          <w:sz w:val="22"/>
          <w:szCs w:val="22"/>
        </w:rPr>
      </w:pPr>
      <w:r w:rsidRPr="00C1129E">
        <w:rPr>
          <w:rFonts w:cs="Arial"/>
          <w:sz w:val="22"/>
          <w:szCs w:val="22"/>
        </w:rPr>
        <w:t xml:space="preserve">How information </w:t>
      </w:r>
      <w:r>
        <w:rPr>
          <w:rFonts w:cs="Arial"/>
          <w:sz w:val="22"/>
          <w:szCs w:val="22"/>
        </w:rPr>
        <w:t>will be disposed of.</w:t>
      </w:r>
    </w:p>
    <w:p w14:paraId="198FA889" w14:textId="77777777" w:rsidR="006C535B" w:rsidRDefault="006C535B" w:rsidP="006C535B">
      <w:pPr>
        <w:rPr>
          <w:rFonts w:cs="Arial"/>
          <w:sz w:val="22"/>
          <w:szCs w:val="22"/>
        </w:rPr>
      </w:pPr>
    </w:p>
    <w:p w14:paraId="374153A8" w14:textId="77777777" w:rsidR="006C535B" w:rsidRPr="00BC43C0" w:rsidRDefault="006C535B" w:rsidP="006C535B">
      <w:pPr>
        <w:pStyle w:val="NoSpacing"/>
        <w:numPr>
          <w:ilvl w:val="0"/>
          <w:numId w:val="16"/>
        </w:numPr>
        <w:ind w:left="567" w:hanging="567"/>
        <w:rPr>
          <w:rFonts w:ascii="Arial" w:hAnsi="Arial" w:cs="Arial"/>
          <w:sz w:val="22"/>
          <w:szCs w:val="22"/>
        </w:rPr>
      </w:pPr>
      <w:r w:rsidRPr="00BC43C0">
        <w:rPr>
          <w:rFonts w:ascii="Arial" w:hAnsi="Arial" w:cs="Arial"/>
          <w:sz w:val="22"/>
          <w:szCs w:val="22"/>
        </w:rPr>
        <w:t xml:space="preserve">All information regarding the children and their families attending </w:t>
      </w:r>
      <w:r>
        <w:rPr>
          <w:rFonts w:ascii="Arial" w:hAnsi="Arial" w:cs="Arial"/>
          <w:sz w:val="22"/>
          <w:szCs w:val="22"/>
        </w:rPr>
        <w:t xml:space="preserve">the service </w:t>
      </w:r>
      <w:r w:rsidRPr="00BC43C0">
        <w:rPr>
          <w:rFonts w:ascii="Arial" w:hAnsi="Arial" w:cs="Arial"/>
          <w:sz w:val="22"/>
          <w:szCs w:val="22"/>
        </w:rPr>
        <w:t xml:space="preserve">is to be used solely for the purposes of providing childcare and meeting the administration requirements of operating </w:t>
      </w:r>
      <w:r>
        <w:rPr>
          <w:rFonts w:ascii="Arial" w:hAnsi="Arial" w:cs="Arial"/>
          <w:sz w:val="22"/>
          <w:szCs w:val="22"/>
        </w:rPr>
        <w:t xml:space="preserve">the </w:t>
      </w:r>
      <w:r w:rsidRPr="00BC43C0">
        <w:rPr>
          <w:rFonts w:ascii="Arial" w:hAnsi="Arial" w:cs="Arial"/>
          <w:sz w:val="22"/>
          <w:szCs w:val="22"/>
        </w:rPr>
        <w:t>service.</w:t>
      </w:r>
    </w:p>
    <w:p w14:paraId="60331D3C" w14:textId="77777777" w:rsidR="006C535B" w:rsidRDefault="006C535B" w:rsidP="006C535B">
      <w:pPr>
        <w:pStyle w:val="NoSpacing"/>
        <w:numPr>
          <w:ilvl w:val="0"/>
          <w:numId w:val="16"/>
        </w:numPr>
        <w:spacing w:after="120"/>
        <w:ind w:left="567" w:hanging="567"/>
        <w:rPr>
          <w:rFonts w:ascii="Arial" w:hAnsi="Arial" w:cs="Arial"/>
          <w:sz w:val="22"/>
          <w:szCs w:val="22"/>
        </w:rPr>
      </w:pPr>
      <w:r w:rsidRPr="00BC43C0">
        <w:rPr>
          <w:rFonts w:ascii="Arial" w:hAnsi="Arial" w:cs="Arial"/>
          <w:sz w:val="22"/>
          <w:szCs w:val="22"/>
        </w:rPr>
        <w:t xml:space="preserve">All information regarding any child/family enrolled in the service will only be accessible </w:t>
      </w:r>
      <w:r>
        <w:rPr>
          <w:rFonts w:ascii="Arial" w:hAnsi="Arial" w:cs="Arial"/>
          <w:sz w:val="22"/>
          <w:szCs w:val="22"/>
        </w:rPr>
        <w:t>to authorised persons</w:t>
      </w:r>
      <w:r w:rsidRPr="00BC43C0">
        <w:rPr>
          <w:rFonts w:ascii="Arial" w:hAnsi="Arial" w:cs="Arial"/>
          <w:sz w:val="22"/>
          <w:szCs w:val="22"/>
        </w:rPr>
        <w:t>.</w:t>
      </w:r>
      <w:r>
        <w:rPr>
          <w:rFonts w:ascii="Arial" w:hAnsi="Arial" w:cs="Arial"/>
          <w:sz w:val="22"/>
          <w:szCs w:val="22"/>
        </w:rPr>
        <w:t xml:space="preserve">  The Approved Provider and the Nominated Supervisor will determine who is authorised to access records. </w:t>
      </w:r>
    </w:p>
    <w:p w14:paraId="23F57265" w14:textId="77777777" w:rsidR="006C535B" w:rsidRPr="00092654" w:rsidRDefault="006C535B" w:rsidP="006C535B">
      <w:pPr>
        <w:rPr>
          <w:rFonts w:cs="Arial"/>
          <w:sz w:val="22"/>
          <w:szCs w:val="22"/>
        </w:rPr>
      </w:pPr>
    </w:p>
    <w:p w14:paraId="1A32603D" w14:textId="77777777" w:rsidR="006C535B" w:rsidRDefault="006C535B" w:rsidP="006C535B">
      <w:pPr>
        <w:pStyle w:val="NoSpacing"/>
        <w:tabs>
          <w:tab w:val="left" w:pos="567"/>
        </w:tabs>
        <w:rPr>
          <w:rFonts w:ascii="Arial" w:hAnsi="Arial" w:cs="Arial"/>
          <w:b/>
          <w:sz w:val="22"/>
          <w:szCs w:val="22"/>
        </w:rPr>
      </w:pPr>
      <w:r>
        <w:rPr>
          <w:rFonts w:ascii="Arial" w:hAnsi="Arial" w:cs="Arial"/>
          <w:b/>
          <w:sz w:val="22"/>
          <w:szCs w:val="22"/>
        </w:rPr>
        <w:t>(b)</w:t>
      </w:r>
      <w:r>
        <w:rPr>
          <w:rFonts w:ascii="Arial" w:hAnsi="Arial" w:cs="Arial"/>
          <w:b/>
          <w:sz w:val="22"/>
          <w:szCs w:val="22"/>
        </w:rPr>
        <w:tab/>
        <w:t xml:space="preserve">Retention and Storage </w:t>
      </w:r>
      <w:r w:rsidRPr="00BC43C0">
        <w:rPr>
          <w:rFonts w:ascii="Arial" w:hAnsi="Arial" w:cs="Arial"/>
          <w:b/>
          <w:sz w:val="22"/>
          <w:szCs w:val="22"/>
        </w:rPr>
        <w:t>of Records</w:t>
      </w:r>
    </w:p>
    <w:p w14:paraId="19A2CBF2" w14:textId="77777777" w:rsidR="006C535B" w:rsidRPr="00BC43C0" w:rsidRDefault="006C535B" w:rsidP="006C535B">
      <w:pPr>
        <w:pStyle w:val="NoSpacing"/>
        <w:rPr>
          <w:rFonts w:ascii="Arial" w:hAnsi="Arial" w:cs="Arial"/>
          <w:b/>
          <w:sz w:val="22"/>
          <w:szCs w:val="22"/>
        </w:rPr>
      </w:pPr>
    </w:p>
    <w:p w14:paraId="1576B6D8" w14:textId="77777777" w:rsidR="006C535B" w:rsidRDefault="006C535B" w:rsidP="006C535B">
      <w:pPr>
        <w:pStyle w:val="ListParagraph"/>
        <w:numPr>
          <w:ilvl w:val="0"/>
          <w:numId w:val="16"/>
        </w:numPr>
        <w:ind w:left="567" w:right="-240" w:hanging="567"/>
        <w:rPr>
          <w:rFonts w:cs="Arial"/>
          <w:sz w:val="22"/>
          <w:szCs w:val="22"/>
        </w:rPr>
      </w:pPr>
      <w:r w:rsidRPr="009A27AE">
        <w:rPr>
          <w:rFonts w:cs="Arial"/>
          <w:sz w:val="22"/>
          <w:szCs w:val="22"/>
        </w:rPr>
        <w:t xml:space="preserve">The Service will ensure that documents set out in </w:t>
      </w:r>
      <w:r>
        <w:rPr>
          <w:rFonts w:cs="Arial"/>
          <w:sz w:val="22"/>
          <w:szCs w:val="22"/>
        </w:rPr>
        <w:t xml:space="preserve">the </w:t>
      </w:r>
      <w:r w:rsidRPr="009A27AE">
        <w:rPr>
          <w:rFonts w:cs="Arial"/>
          <w:sz w:val="22"/>
          <w:szCs w:val="22"/>
        </w:rPr>
        <w:t>Education and Care Services National Regulations (Regulation 177) are kept in a safe and secure place for the length of time outlined in Regulation 183 (2).</w:t>
      </w:r>
    </w:p>
    <w:p w14:paraId="06512B3A" w14:textId="77777777" w:rsidR="006C535B" w:rsidRPr="00612F34" w:rsidRDefault="006C535B" w:rsidP="006C535B">
      <w:pPr>
        <w:ind w:right="-240"/>
        <w:rPr>
          <w:rFonts w:cs="Arial"/>
          <w:sz w:val="22"/>
          <w:szCs w:val="22"/>
        </w:rPr>
      </w:pPr>
    </w:p>
    <w:p w14:paraId="72F410BB" w14:textId="77777777" w:rsidR="006C535B" w:rsidRDefault="006C535B" w:rsidP="006C535B">
      <w:pPr>
        <w:pStyle w:val="ListParagraph"/>
        <w:numPr>
          <w:ilvl w:val="0"/>
          <w:numId w:val="16"/>
        </w:numPr>
        <w:spacing w:after="120"/>
        <w:ind w:left="567" w:right="-238" w:hanging="567"/>
        <w:contextualSpacing w:val="0"/>
        <w:rPr>
          <w:rFonts w:cs="Arial"/>
          <w:sz w:val="22"/>
          <w:szCs w:val="22"/>
        </w:rPr>
      </w:pPr>
      <w:r>
        <w:rPr>
          <w:rFonts w:cs="Arial"/>
          <w:sz w:val="22"/>
          <w:szCs w:val="22"/>
        </w:rPr>
        <w:t>The Approved Provider will develop a practice in relation to the retention and disposal of records.</w:t>
      </w:r>
    </w:p>
    <w:p w14:paraId="1832CCC6" w14:textId="77777777" w:rsidR="006C535B" w:rsidRPr="009A27AE" w:rsidRDefault="006C535B" w:rsidP="006C535B">
      <w:pPr>
        <w:pStyle w:val="ListParagraph"/>
        <w:numPr>
          <w:ilvl w:val="0"/>
          <w:numId w:val="16"/>
        </w:numPr>
        <w:spacing w:after="120"/>
        <w:ind w:left="567" w:right="-238" w:hanging="567"/>
        <w:contextualSpacing w:val="0"/>
        <w:rPr>
          <w:rFonts w:cs="Arial"/>
          <w:sz w:val="22"/>
          <w:szCs w:val="22"/>
        </w:rPr>
      </w:pPr>
      <w:r>
        <w:rPr>
          <w:rFonts w:cs="Arial"/>
          <w:sz w:val="22"/>
          <w:szCs w:val="22"/>
        </w:rPr>
        <w:t xml:space="preserve">In the event that approval of the service is transferred, the requirements of Regulation 184 will be followed. </w:t>
      </w:r>
    </w:p>
    <w:p w14:paraId="6FE67EB3" w14:textId="77777777" w:rsidR="006C535B" w:rsidRDefault="006C535B" w:rsidP="006C535B">
      <w:pPr>
        <w:pStyle w:val="NoSpacing"/>
        <w:rPr>
          <w:rFonts w:ascii="Arial" w:hAnsi="Arial" w:cs="Arial"/>
          <w:sz w:val="22"/>
          <w:szCs w:val="22"/>
        </w:rPr>
      </w:pPr>
    </w:p>
    <w:p w14:paraId="789790C2" w14:textId="77777777" w:rsidR="006C535B" w:rsidRPr="0035524D" w:rsidRDefault="006C535B" w:rsidP="006C535B">
      <w:pPr>
        <w:pStyle w:val="NoSpacing"/>
        <w:rPr>
          <w:rFonts w:ascii="Arial" w:hAnsi="Arial" w:cs="Arial"/>
          <w:b/>
          <w:sz w:val="22"/>
          <w:szCs w:val="22"/>
        </w:rPr>
      </w:pPr>
      <w:r w:rsidRPr="0035524D">
        <w:rPr>
          <w:rFonts w:ascii="Arial" w:hAnsi="Arial" w:cs="Arial"/>
          <w:b/>
          <w:sz w:val="22"/>
          <w:szCs w:val="22"/>
        </w:rPr>
        <w:t>(c)</w:t>
      </w:r>
      <w:r w:rsidRPr="0035524D">
        <w:rPr>
          <w:rFonts w:ascii="Arial" w:hAnsi="Arial" w:cs="Arial"/>
          <w:b/>
          <w:sz w:val="22"/>
          <w:szCs w:val="22"/>
        </w:rPr>
        <w:tab/>
        <w:t>Disclosure of Information</w:t>
      </w:r>
    </w:p>
    <w:p w14:paraId="69996CDE" w14:textId="77777777" w:rsidR="006C535B" w:rsidRDefault="006C535B" w:rsidP="006C535B">
      <w:pPr>
        <w:pStyle w:val="NoSpacing"/>
        <w:rPr>
          <w:rFonts w:ascii="Arial" w:hAnsi="Arial" w:cs="Arial"/>
          <w:sz w:val="22"/>
          <w:szCs w:val="22"/>
        </w:rPr>
      </w:pPr>
    </w:p>
    <w:p w14:paraId="3DF26D5F" w14:textId="77777777" w:rsidR="006C535B" w:rsidRPr="0035524D" w:rsidRDefault="006C535B" w:rsidP="006C535B">
      <w:pPr>
        <w:pStyle w:val="NoSpacing"/>
        <w:numPr>
          <w:ilvl w:val="0"/>
          <w:numId w:val="17"/>
        </w:numPr>
        <w:spacing w:after="120"/>
        <w:ind w:left="567" w:hanging="567"/>
        <w:rPr>
          <w:rFonts w:ascii="Arial" w:hAnsi="Arial" w:cs="Arial"/>
          <w:sz w:val="22"/>
          <w:szCs w:val="22"/>
        </w:rPr>
      </w:pPr>
      <w:r w:rsidRPr="00BC43C0">
        <w:rPr>
          <w:rFonts w:ascii="Arial" w:hAnsi="Arial" w:cs="Arial"/>
          <w:sz w:val="22"/>
          <w:szCs w:val="22"/>
        </w:rPr>
        <w:t xml:space="preserve">Personal information regarding the children and their families is not to be discussed </w:t>
      </w:r>
      <w:r>
        <w:rPr>
          <w:rFonts w:ascii="Arial" w:hAnsi="Arial" w:cs="Arial"/>
          <w:sz w:val="22"/>
          <w:szCs w:val="22"/>
        </w:rPr>
        <w:t>with anyone outside the service</w:t>
      </w:r>
      <w:r w:rsidRPr="00BC43C0">
        <w:rPr>
          <w:rFonts w:ascii="Arial" w:hAnsi="Arial" w:cs="Arial"/>
          <w:sz w:val="22"/>
          <w:szCs w:val="22"/>
        </w:rPr>
        <w:t xml:space="preserve">, except in circumstances </w:t>
      </w:r>
      <w:r>
        <w:rPr>
          <w:rFonts w:ascii="Arial" w:hAnsi="Arial" w:cs="Arial"/>
          <w:sz w:val="22"/>
          <w:szCs w:val="22"/>
        </w:rPr>
        <w:t xml:space="preserve">outlined in Regulation 181.  </w:t>
      </w:r>
    </w:p>
    <w:p w14:paraId="185A9E7F" w14:textId="77777777" w:rsidR="006C535B" w:rsidRDefault="006C535B" w:rsidP="006C535B">
      <w:pPr>
        <w:pStyle w:val="NoSpacing"/>
        <w:numPr>
          <w:ilvl w:val="0"/>
          <w:numId w:val="17"/>
        </w:numPr>
        <w:spacing w:after="120"/>
        <w:ind w:left="567" w:hanging="567"/>
        <w:rPr>
          <w:rFonts w:ascii="Arial" w:hAnsi="Arial" w:cs="Arial"/>
          <w:sz w:val="22"/>
          <w:szCs w:val="22"/>
        </w:rPr>
      </w:pPr>
      <w:r>
        <w:rPr>
          <w:rFonts w:ascii="Arial" w:hAnsi="Arial" w:cs="Arial"/>
          <w:sz w:val="22"/>
          <w:szCs w:val="22"/>
        </w:rPr>
        <w:t xml:space="preserve">Families </w:t>
      </w:r>
      <w:r w:rsidRPr="00BC43C0">
        <w:rPr>
          <w:rFonts w:ascii="Arial" w:hAnsi="Arial" w:cs="Arial"/>
          <w:sz w:val="22"/>
          <w:szCs w:val="22"/>
        </w:rPr>
        <w:t xml:space="preserve">may seek access to the personal information collected about them and their </w:t>
      </w:r>
      <w:r>
        <w:rPr>
          <w:rFonts w:ascii="Arial" w:hAnsi="Arial" w:cs="Arial"/>
          <w:sz w:val="22"/>
          <w:szCs w:val="22"/>
        </w:rPr>
        <w:t xml:space="preserve">child </w:t>
      </w:r>
      <w:r w:rsidRPr="00BC43C0">
        <w:rPr>
          <w:rFonts w:ascii="Arial" w:hAnsi="Arial" w:cs="Arial"/>
          <w:sz w:val="22"/>
          <w:szCs w:val="22"/>
        </w:rPr>
        <w:t xml:space="preserve">by contacting the </w:t>
      </w:r>
      <w:r>
        <w:rPr>
          <w:rFonts w:ascii="Arial" w:hAnsi="Arial" w:cs="Arial"/>
          <w:sz w:val="22"/>
          <w:szCs w:val="22"/>
        </w:rPr>
        <w:t xml:space="preserve">Nominated Supervisor at the </w:t>
      </w:r>
      <w:r w:rsidRPr="00BC43C0">
        <w:rPr>
          <w:rFonts w:ascii="Arial" w:hAnsi="Arial" w:cs="Arial"/>
          <w:sz w:val="22"/>
          <w:szCs w:val="22"/>
        </w:rPr>
        <w:t xml:space="preserve">service. Children may also seek access to personal information about themselves. However access </w:t>
      </w:r>
      <w:r>
        <w:rPr>
          <w:rFonts w:ascii="Arial" w:hAnsi="Arial" w:cs="Arial"/>
          <w:sz w:val="22"/>
          <w:szCs w:val="22"/>
        </w:rPr>
        <w:t xml:space="preserve">may be </w:t>
      </w:r>
      <w:r w:rsidRPr="00BC43C0">
        <w:rPr>
          <w:rFonts w:ascii="Arial" w:hAnsi="Arial" w:cs="Arial"/>
          <w:sz w:val="22"/>
          <w:szCs w:val="22"/>
        </w:rPr>
        <w:t>denied where access would i</w:t>
      </w:r>
      <w:r>
        <w:rPr>
          <w:rFonts w:ascii="Arial" w:hAnsi="Arial" w:cs="Arial"/>
          <w:sz w:val="22"/>
          <w:szCs w:val="22"/>
        </w:rPr>
        <w:t xml:space="preserve">mpact on the privacy of others; </w:t>
      </w:r>
      <w:r w:rsidRPr="00BC43C0">
        <w:rPr>
          <w:rFonts w:ascii="Arial" w:hAnsi="Arial" w:cs="Arial"/>
          <w:sz w:val="22"/>
          <w:szCs w:val="22"/>
        </w:rPr>
        <w:t>where access may result in a breach of the serv</w:t>
      </w:r>
      <w:r>
        <w:rPr>
          <w:rFonts w:ascii="Arial" w:hAnsi="Arial" w:cs="Arial"/>
          <w:sz w:val="22"/>
          <w:szCs w:val="22"/>
        </w:rPr>
        <w:t>ice's duty of care to the child;</w:t>
      </w:r>
      <w:r w:rsidRPr="00BC43C0">
        <w:rPr>
          <w:rFonts w:ascii="Arial" w:hAnsi="Arial" w:cs="Arial"/>
          <w:sz w:val="22"/>
          <w:szCs w:val="22"/>
        </w:rPr>
        <w:t xml:space="preserve"> or where the child has provided information in confidence.</w:t>
      </w:r>
    </w:p>
    <w:p w14:paraId="677F1E77" w14:textId="77777777" w:rsidR="006C535B" w:rsidRPr="00734338" w:rsidRDefault="006C535B" w:rsidP="006C535B">
      <w:pPr>
        <w:pStyle w:val="NoSpacing"/>
        <w:numPr>
          <w:ilvl w:val="0"/>
          <w:numId w:val="17"/>
        </w:numPr>
        <w:spacing w:after="120"/>
        <w:ind w:left="567" w:hanging="567"/>
        <w:rPr>
          <w:rFonts w:ascii="Arial" w:hAnsi="Arial" w:cs="Arial"/>
          <w:sz w:val="22"/>
          <w:szCs w:val="22"/>
        </w:rPr>
      </w:pPr>
      <w:r w:rsidRPr="00BC43C0">
        <w:rPr>
          <w:rFonts w:ascii="Arial" w:hAnsi="Arial" w:cs="Arial"/>
          <w:sz w:val="22"/>
          <w:szCs w:val="22"/>
        </w:rPr>
        <w:t xml:space="preserve">Lists of children's or </w:t>
      </w:r>
      <w:r>
        <w:rPr>
          <w:rFonts w:ascii="Arial" w:hAnsi="Arial" w:cs="Arial"/>
          <w:sz w:val="22"/>
          <w:szCs w:val="22"/>
        </w:rPr>
        <w:t xml:space="preserve">families </w:t>
      </w:r>
      <w:r w:rsidRPr="00BC43C0">
        <w:rPr>
          <w:rFonts w:ascii="Arial" w:hAnsi="Arial" w:cs="Arial"/>
          <w:sz w:val="22"/>
          <w:szCs w:val="22"/>
        </w:rPr>
        <w:t xml:space="preserve">names, </w:t>
      </w:r>
      <w:r>
        <w:rPr>
          <w:rFonts w:ascii="Arial" w:hAnsi="Arial" w:cs="Arial"/>
          <w:sz w:val="22"/>
          <w:szCs w:val="22"/>
        </w:rPr>
        <w:t xml:space="preserve">emails and </w:t>
      </w:r>
      <w:r w:rsidRPr="00BC43C0">
        <w:rPr>
          <w:rFonts w:ascii="Arial" w:hAnsi="Arial" w:cs="Arial"/>
          <w:sz w:val="22"/>
          <w:szCs w:val="22"/>
        </w:rPr>
        <w:t>phone numbers are deemed confidential and are not for public viewing</w:t>
      </w:r>
      <w:r>
        <w:rPr>
          <w:rFonts w:ascii="Arial" w:hAnsi="Arial" w:cs="Arial"/>
          <w:sz w:val="22"/>
          <w:szCs w:val="22"/>
        </w:rPr>
        <w:t xml:space="preserve"> and </w:t>
      </w:r>
      <w:r w:rsidRPr="00734338">
        <w:rPr>
          <w:rFonts w:ascii="Arial" w:hAnsi="Arial" w:cs="Arial"/>
          <w:sz w:val="22"/>
          <w:szCs w:val="22"/>
        </w:rPr>
        <w:t>will not be issued to any other person or organisation without written consent.</w:t>
      </w:r>
    </w:p>
    <w:p w14:paraId="12C09B24" w14:textId="77777777" w:rsidR="006C535B" w:rsidRDefault="006C535B" w:rsidP="006C535B">
      <w:pPr>
        <w:pStyle w:val="NoSpacing"/>
        <w:numPr>
          <w:ilvl w:val="0"/>
          <w:numId w:val="17"/>
        </w:numPr>
        <w:spacing w:after="120"/>
        <w:ind w:left="567" w:hanging="567"/>
        <w:rPr>
          <w:rFonts w:ascii="Arial" w:hAnsi="Arial" w:cs="Arial"/>
          <w:sz w:val="22"/>
          <w:szCs w:val="22"/>
        </w:rPr>
      </w:pPr>
      <w:r w:rsidRPr="00BC43C0">
        <w:rPr>
          <w:rFonts w:ascii="Arial" w:hAnsi="Arial" w:cs="Arial"/>
          <w:sz w:val="22"/>
          <w:szCs w:val="22"/>
        </w:rPr>
        <w:t>No personal information regarding a staff member is to be given to anyone with</w:t>
      </w:r>
      <w:r>
        <w:rPr>
          <w:rFonts w:ascii="Arial" w:hAnsi="Arial" w:cs="Arial"/>
          <w:sz w:val="22"/>
          <w:szCs w:val="22"/>
        </w:rPr>
        <w:t>out</w:t>
      </w:r>
      <w:r w:rsidRPr="00BC43C0">
        <w:rPr>
          <w:rFonts w:ascii="Arial" w:hAnsi="Arial" w:cs="Arial"/>
          <w:sz w:val="22"/>
          <w:szCs w:val="22"/>
        </w:rPr>
        <w:t xml:space="preserve"> his/her written permission.</w:t>
      </w:r>
    </w:p>
    <w:p w14:paraId="020C7ABD" w14:textId="77777777" w:rsidR="006C535B" w:rsidRDefault="006C535B" w:rsidP="006C535B">
      <w:pPr>
        <w:pStyle w:val="NoSpacing"/>
        <w:rPr>
          <w:rFonts w:ascii="Arial" w:hAnsi="Arial" w:cs="Arial"/>
          <w:sz w:val="22"/>
          <w:szCs w:val="22"/>
        </w:rPr>
      </w:pPr>
    </w:p>
    <w:p w14:paraId="33CD6327" w14:textId="77777777" w:rsidR="006C535B" w:rsidRPr="00E129F9" w:rsidRDefault="006C535B" w:rsidP="006C535B">
      <w:pPr>
        <w:pStyle w:val="NoSpacing"/>
        <w:rPr>
          <w:rFonts w:ascii="Arial" w:hAnsi="Arial" w:cs="Arial"/>
          <w:b/>
          <w:sz w:val="22"/>
          <w:szCs w:val="22"/>
        </w:rPr>
      </w:pPr>
      <w:r>
        <w:rPr>
          <w:rFonts w:ascii="Arial" w:hAnsi="Arial" w:cs="Arial"/>
          <w:b/>
          <w:sz w:val="22"/>
          <w:szCs w:val="22"/>
        </w:rPr>
        <w:t>(d)</w:t>
      </w:r>
      <w:r>
        <w:rPr>
          <w:rFonts w:ascii="Arial" w:hAnsi="Arial" w:cs="Arial"/>
          <w:b/>
          <w:sz w:val="22"/>
          <w:szCs w:val="22"/>
        </w:rPr>
        <w:tab/>
        <w:t>Personal C</w:t>
      </w:r>
      <w:r w:rsidRPr="00E129F9">
        <w:rPr>
          <w:rFonts w:ascii="Arial" w:hAnsi="Arial" w:cs="Arial"/>
          <w:b/>
          <w:sz w:val="22"/>
          <w:szCs w:val="22"/>
        </w:rPr>
        <w:t>onversations</w:t>
      </w:r>
      <w:r w:rsidRPr="00E129F9">
        <w:rPr>
          <w:rFonts w:ascii="Arial" w:hAnsi="Arial" w:cs="Arial"/>
          <w:b/>
          <w:sz w:val="22"/>
          <w:szCs w:val="22"/>
        </w:rPr>
        <w:br/>
      </w:r>
    </w:p>
    <w:p w14:paraId="69619560" w14:textId="77777777" w:rsidR="006C535B" w:rsidRDefault="006C535B" w:rsidP="006C535B">
      <w:pPr>
        <w:pStyle w:val="NoSpacing"/>
        <w:numPr>
          <w:ilvl w:val="0"/>
          <w:numId w:val="17"/>
        </w:numPr>
        <w:ind w:left="567" w:hanging="567"/>
        <w:rPr>
          <w:rFonts w:ascii="Arial" w:hAnsi="Arial" w:cs="Arial"/>
          <w:sz w:val="22"/>
          <w:szCs w:val="22"/>
        </w:rPr>
      </w:pPr>
      <w:r>
        <w:rPr>
          <w:rFonts w:ascii="Arial" w:hAnsi="Arial" w:cs="Arial"/>
          <w:sz w:val="22"/>
          <w:szCs w:val="22"/>
        </w:rPr>
        <w:t xml:space="preserve">Personal conversations with families about their children, or other matters that may impact on the child’s enrolment, for example, fees, will take place in an area that affords them privacy. </w:t>
      </w:r>
    </w:p>
    <w:p w14:paraId="5FAC7C48" w14:textId="77777777" w:rsidR="006C535B" w:rsidRDefault="006C535B" w:rsidP="006C535B">
      <w:pPr>
        <w:pStyle w:val="NoSpacing"/>
        <w:numPr>
          <w:ilvl w:val="0"/>
          <w:numId w:val="17"/>
        </w:numPr>
        <w:ind w:left="567" w:hanging="567"/>
        <w:rPr>
          <w:rFonts w:ascii="Arial" w:hAnsi="Arial" w:cs="Arial"/>
          <w:sz w:val="22"/>
          <w:szCs w:val="22"/>
        </w:rPr>
      </w:pPr>
      <w:r>
        <w:rPr>
          <w:rFonts w:ascii="Arial" w:hAnsi="Arial" w:cs="Arial"/>
          <w:sz w:val="22"/>
          <w:szCs w:val="22"/>
        </w:rPr>
        <w:t>Personal conversations with educators and staff about matters relating to their performance will take place in an area that affords them privacy.</w:t>
      </w:r>
    </w:p>
    <w:p w14:paraId="7728D262" w14:textId="77777777" w:rsidR="006C535B" w:rsidRPr="00BC43C0" w:rsidRDefault="006C535B" w:rsidP="006C535B">
      <w:pPr>
        <w:pStyle w:val="NoSpacing"/>
        <w:rPr>
          <w:rFonts w:ascii="Arial" w:hAnsi="Arial" w:cs="Arial"/>
          <w:sz w:val="22"/>
          <w:szCs w:val="22"/>
        </w:rPr>
      </w:pPr>
    </w:p>
    <w:p w14:paraId="741BFFF2" w14:textId="77777777" w:rsidR="006C535B" w:rsidRDefault="006C535B" w:rsidP="006C535B">
      <w:pPr>
        <w:tabs>
          <w:tab w:val="left" w:pos="567"/>
        </w:tabs>
        <w:rPr>
          <w:rFonts w:cs="Arial"/>
          <w:b/>
          <w:sz w:val="22"/>
          <w:szCs w:val="22"/>
        </w:rPr>
      </w:pPr>
    </w:p>
    <w:p w14:paraId="7136DAFA" w14:textId="77777777" w:rsidR="006C535B" w:rsidRPr="00092654" w:rsidRDefault="006C535B" w:rsidP="006C535B">
      <w:pPr>
        <w:tabs>
          <w:tab w:val="left" w:pos="567"/>
        </w:tabs>
        <w:rPr>
          <w:rFonts w:cs="Arial"/>
          <w:b/>
          <w:sz w:val="22"/>
          <w:szCs w:val="22"/>
        </w:rPr>
      </w:pPr>
      <w:r>
        <w:rPr>
          <w:rFonts w:cs="Arial"/>
          <w:b/>
          <w:sz w:val="22"/>
          <w:szCs w:val="22"/>
        </w:rPr>
        <w:t>(e</w:t>
      </w:r>
      <w:r w:rsidRPr="00061B1B">
        <w:rPr>
          <w:rFonts w:cs="Arial"/>
          <w:b/>
          <w:sz w:val="22"/>
          <w:szCs w:val="22"/>
        </w:rPr>
        <w:t>)</w:t>
      </w:r>
      <w:r w:rsidRPr="00061B1B">
        <w:rPr>
          <w:rFonts w:cs="Arial"/>
          <w:b/>
          <w:sz w:val="22"/>
          <w:szCs w:val="22"/>
        </w:rPr>
        <w:tab/>
      </w:r>
      <w:r>
        <w:rPr>
          <w:rFonts w:cs="Arial"/>
          <w:b/>
          <w:sz w:val="22"/>
          <w:szCs w:val="22"/>
        </w:rPr>
        <w:t>Maintenance of</w:t>
      </w:r>
      <w:r w:rsidRPr="00092654">
        <w:rPr>
          <w:rFonts w:cs="Arial"/>
          <w:b/>
          <w:sz w:val="22"/>
          <w:szCs w:val="22"/>
        </w:rPr>
        <w:t xml:space="preserve"> Information </w:t>
      </w:r>
    </w:p>
    <w:p w14:paraId="607B9098" w14:textId="77777777" w:rsidR="006C535B" w:rsidRPr="001D05C0" w:rsidRDefault="006C535B" w:rsidP="006C535B">
      <w:pPr>
        <w:rPr>
          <w:rFonts w:cs="Arial"/>
          <w:b/>
          <w:sz w:val="22"/>
          <w:szCs w:val="22"/>
        </w:rPr>
      </w:pPr>
    </w:p>
    <w:p w14:paraId="7F670715" w14:textId="77777777" w:rsidR="006C535B" w:rsidRPr="0035524D" w:rsidRDefault="006C535B" w:rsidP="006C535B">
      <w:pPr>
        <w:pStyle w:val="ListParagraph"/>
        <w:numPr>
          <w:ilvl w:val="0"/>
          <w:numId w:val="17"/>
        </w:numPr>
        <w:spacing w:after="120"/>
        <w:ind w:left="567" w:hanging="567"/>
        <w:contextualSpacing w:val="0"/>
        <w:rPr>
          <w:rFonts w:cs="Arial"/>
          <w:sz w:val="22"/>
          <w:szCs w:val="22"/>
        </w:rPr>
      </w:pPr>
      <w:r w:rsidRPr="001D05C0">
        <w:rPr>
          <w:rFonts w:cs="Arial"/>
          <w:sz w:val="22"/>
          <w:szCs w:val="22"/>
        </w:rPr>
        <w:t xml:space="preserve">The Nominated Supervisor is responsible for </w:t>
      </w:r>
      <w:r>
        <w:rPr>
          <w:rFonts w:cs="Arial"/>
          <w:sz w:val="22"/>
          <w:szCs w:val="22"/>
        </w:rPr>
        <w:t xml:space="preserve">maintaining </w:t>
      </w:r>
      <w:r w:rsidRPr="001D05C0">
        <w:rPr>
          <w:rFonts w:cs="Arial"/>
          <w:sz w:val="22"/>
          <w:szCs w:val="22"/>
        </w:rPr>
        <w:t xml:space="preserve">all service records required under the </w:t>
      </w:r>
      <w:r w:rsidRPr="001D05C0">
        <w:rPr>
          <w:rFonts w:cs="Arial"/>
          <w:iCs/>
          <w:sz w:val="22"/>
          <w:szCs w:val="22"/>
        </w:rPr>
        <w:t xml:space="preserve">Education and Care </w:t>
      </w:r>
      <w:r>
        <w:rPr>
          <w:rFonts w:cs="Arial"/>
          <w:iCs/>
          <w:sz w:val="22"/>
          <w:szCs w:val="22"/>
        </w:rPr>
        <w:t xml:space="preserve">Services </w:t>
      </w:r>
      <w:r w:rsidRPr="001D05C0">
        <w:rPr>
          <w:rFonts w:cs="Arial"/>
          <w:iCs/>
          <w:sz w:val="22"/>
          <w:szCs w:val="22"/>
        </w:rPr>
        <w:t>National Regulation</w:t>
      </w:r>
      <w:r>
        <w:rPr>
          <w:rFonts w:cs="Arial"/>
          <w:iCs/>
          <w:sz w:val="22"/>
          <w:szCs w:val="22"/>
        </w:rPr>
        <w:t>s (Regulation 168)</w:t>
      </w:r>
      <w:r>
        <w:rPr>
          <w:rFonts w:cs="Arial"/>
          <w:sz w:val="22"/>
          <w:szCs w:val="22"/>
        </w:rPr>
        <w:t xml:space="preserve"> and other relevant legislation, for example, Work, Health and Safety, Australian Taxation Office, Family Assistance Office, Department of Education, Employment and Workplace Relations (DEEWR) and for ensuring that i</w:t>
      </w:r>
      <w:r w:rsidRPr="0035524D">
        <w:rPr>
          <w:rFonts w:cs="Arial"/>
          <w:sz w:val="22"/>
          <w:szCs w:val="22"/>
        </w:rPr>
        <w:t xml:space="preserve">nformation </w:t>
      </w:r>
      <w:r>
        <w:rPr>
          <w:rFonts w:cs="Arial"/>
          <w:sz w:val="22"/>
          <w:szCs w:val="22"/>
        </w:rPr>
        <w:t xml:space="preserve">is </w:t>
      </w:r>
      <w:r w:rsidRPr="0035524D">
        <w:rPr>
          <w:rFonts w:cs="Arial"/>
          <w:sz w:val="22"/>
          <w:szCs w:val="22"/>
        </w:rPr>
        <w:t xml:space="preserve">updated regularly. </w:t>
      </w:r>
    </w:p>
    <w:p w14:paraId="2E87B81A" w14:textId="77777777" w:rsidR="006C535B" w:rsidRPr="00185381" w:rsidRDefault="006C535B" w:rsidP="006C535B">
      <w:pPr>
        <w:pStyle w:val="ListParagraph"/>
        <w:numPr>
          <w:ilvl w:val="0"/>
          <w:numId w:val="17"/>
        </w:numPr>
        <w:spacing w:after="120"/>
        <w:ind w:left="567" w:hanging="567"/>
        <w:contextualSpacing w:val="0"/>
        <w:rPr>
          <w:rFonts w:cs="Arial"/>
          <w:sz w:val="22"/>
          <w:szCs w:val="22"/>
        </w:rPr>
      </w:pPr>
      <w:r w:rsidRPr="00185381">
        <w:rPr>
          <w:rFonts w:cs="Arial"/>
          <w:sz w:val="22"/>
          <w:szCs w:val="22"/>
        </w:rPr>
        <w:t xml:space="preserve">The service takes all reasonable precautions to ensure personal information that is collected, used and disclosed is accurate, complete and up-to-date. </w:t>
      </w:r>
    </w:p>
    <w:p w14:paraId="27AE8082" w14:textId="77777777" w:rsidR="006C535B" w:rsidRDefault="006C535B" w:rsidP="006C535B">
      <w:pPr>
        <w:pStyle w:val="ListParagraph"/>
        <w:numPr>
          <w:ilvl w:val="0"/>
          <w:numId w:val="17"/>
        </w:numPr>
        <w:spacing w:after="120"/>
        <w:ind w:left="567" w:hanging="567"/>
        <w:contextualSpacing w:val="0"/>
        <w:rPr>
          <w:rFonts w:cs="Arial"/>
          <w:sz w:val="22"/>
          <w:szCs w:val="22"/>
        </w:rPr>
      </w:pPr>
      <w:r>
        <w:rPr>
          <w:rFonts w:cs="Arial"/>
          <w:sz w:val="22"/>
          <w:szCs w:val="22"/>
        </w:rPr>
        <w:t xml:space="preserve">Individuals </w:t>
      </w:r>
      <w:r w:rsidRPr="001D05C0">
        <w:rPr>
          <w:rFonts w:cs="Arial"/>
          <w:sz w:val="22"/>
          <w:szCs w:val="22"/>
        </w:rPr>
        <w:t xml:space="preserve">will be required to advise </w:t>
      </w:r>
      <w:r>
        <w:rPr>
          <w:rFonts w:cs="Arial"/>
          <w:sz w:val="22"/>
          <w:szCs w:val="22"/>
        </w:rPr>
        <w:t xml:space="preserve">the </w:t>
      </w:r>
      <w:r w:rsidRPr="001D05C0">
        <w:rPr>
          <w:rFonts w:cs="Arial"/>
          <w:sz w:val="22"/>
          <w:szCs w:val="22"/>
        </w:rPr>
        <w:t xml:space="preserve">service of any changes that may affect the initial information provided. </w:t>
      </w:r>
    </w:p>
    <w:p w14:paraId="6C84C481" w14:textId="77777777" w:rsidR="006C535B" w:rsidRDefault="006C535B" w:rsidP="006C535B">
      <w:pPr>
        <w:spacing w:after="120"/>
        <w:rPr>
          <w:rFonts w:cs="Arial"/>
          <w:sz w:val="22"/>
          <w:szCs w:val="22"/>
        </w:rPr>
      </w:pPr>
    </w:p>
    <w:p w14:paraId="3C737B6E" w14:textId="77777777" w:rsidR="006C535B" w:rsidRDefault="006C535B" w:rsidP="006C535B">
      <w:pPr>
        <w:spacing w:after="120"/>
        <w:rPr>
          <w:rFonts w:cs="Arial"/>
          <w:sz w:val="22"/>
          <w:szCs w:val="22"/>
        </w:rPr>
      </w:pPr>
    </w:p>
    <w:p w14:paraId="3552FA76" w14:textId="77777777" w:rsidR="006C535B" w:rsidRDefault="006C535B" w:rsidP="006C535B">
      <w:pPr>
        <w:spacing w:after="120"/>
        <w:rPr>
          <w:rFonts w:cs="Arial"/>
          <w:sz w:val="22"/>
          <w:szCs w:val="22"/>
        </w:rPr>
      </w:pPr>
    </w:p>
    <w:p w14:paraId="4B5F4FFE" w14:textId="77777777" w:rsidR="006C535B" w:rsidRDefault="006C535B" w:rsidP="006C535B">
      <w:pPr>
        <w:spacing w:after="120"/>
        <w:rPr>
          <w:rFonts w:cs="Arial"/>
          <w:sz w:val="22"/>
          <w:szCs w:val="22"/>
        </w:rPr>
      </w:pPr>
    </w:p>
    <w:p w14:paraId="228C95EC" w14:textId="77777777" w:rsidR="006C535B" w:rsidRDefault="006C535B" w:rsidP="006C535B">
      <w:pPr>
        <w:spacing w:after="120"/>
        <w:rPr>
          <w:rFonts w:cs="Arial"/>
          <w:sz w:val="22"/>
          <w:szCs w:val="22"/>
        </w:rPr>
      </w:pPr>
    </w:p>
    <w:p w14:paraId="06603FA0" w14:textId="77777777" w:rsidR="006C535B" w:rsidRPr="00612F34" w:rsidRDefault="006C535B" w:rsidP="006C535B">
      <w:pPr>
        <w:spacing w:after="120"/>
        <w:rPr>
          <w:rFonts w:cs="Arial"/>
          <w:sz w:val="22"/>
          <w:szCs w:val="22"/>
        </w:rPr>
      </w:pPr>
    </w:p>
    <w:p w14:paraId="35759C24" w14:textId="77777777" w:rsidR="006C535B" w:rsidRPr="00612F34" w:rsidRDefault="006C535B" w:rsidP="006C53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Black" w:hAnsi="Arial Black" w:cs="Arial"/>
          <w:color w:val="000090"/>
          <w:lang w:val="en-US"/>
        </w:rPr>
      </w:pPr>
      <w:r w:rsidRPr="00612F34">
        <w:rPr>
          <w:rFonts w:ascii="Arial Black" w:hAnsi="Arial Black" w:cs="Arial"/>
          <w:color w:val="000090"/>
          <w:lang w:val="en-US"/>
        </w:rPr>
        <w:t>CONSIDERATIONS:</w:t>
      </w:r>
    </w:p>
    <w:p w14:paraId="7BF3E1B3" w14:textId="77777777" w:rsidR="006C535B" w:rsidRPr="00DC5130" w:rsidRDefault="006C535B" w:rsidP="006C53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635"/>
        <w:gridCol w:w="2892"/>
        <w:gridCol w:w="2357"/>
      </w:tblGrid>
      <w:tr w:rsidR="006C535B" w:rsidRPr="00DC5130" w14:paraId="4F952F46" w14:textId="77777777" w:rsidTr="006C535B">
        <w:tc>
          <w:tcPr>
            <w:tcW w:w="1982" w:type="dxa"/>
            <w:shd w:val="clear" w:color="auto" w:fill="D9D9D9"/>
          </w:tcPr>
          <w:p w14:paraId="56267AF3" w14:textId="77777777" w:rsidR="006C535B" w:rsidRPr="003D511A" w:rsidRDefault="006C535B" w:rsidP="006C53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cs="Arial"/>
                <w:b/>
                <w:sz w:val="22"/>
                <w:szCs w:val="22"/>
                <w:lang w:val="en-US"/>
              </w:rPr>
            </w:pPr>
            <w:r w:rsidRPr="003D511A">
              <w:rPr>
                <w:rFonts w:cs="Arial"/>
                <w:b/>
                <w:sz w:val="22"/>
                <w:szCs w:val="22"/>
                <w:lang w:val="en-US"/>
              </w:rPr>
              <w:t>Education and Care Services National Regulations</w:t>
            </w:r>
          </w:p>
        </w:tc>
        <w:tc>
          <w:tcPr>
            <w:tcW w:w="1645" w:type="dxa"/>
            <w:shd w:val="clear" w:color="auto" w:fill="D9D9D9"/>
          </w:tcPr>
          <w:p w14:paraId="1D479DE9" w14:textId="77777777" w:rsidR="006C535B" w:rsidRPr="003D511A" w:rsidRDefault="006C535B" w:rsidP="006C53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cs="Arial"/>
                <w:b/>
                <w:sz w:val="22"/>
                <w:szCs w:val="22"/>
                <w:lang w:val="en-US"/>
              </w:rPr>
            </w:pPr>
            <w:r w:rsidRPr="003D511A">
              <w:rPr>
                <w:rFonts w:cs="Arial"/>
                <w:b/>
                <w:sz w:val="22"/>
                <w:szCs w:val="22"/>
                <w:lang w:val="en-US"/>
              </w:rPr>
              <w:t>National Quality Standard</w:t>
            </w:r>
          </w:p>
        </w:tc>
        <w:tc>
          <w:tcPr>
            <w:tcW w:w="2897" w:type="dxa"/>
            <w:shd w:val="clear" w:color="auto" w:fill="D9D9D9"/>
          </w:tcPr>
          <w:p w14:paraId="5F81C11E" w14:textId="77777777" w:rsidR="006C535B" w:rsidRPr="003D511A" w:rsidRDefault="006C535B" w:rsidP="006C53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cs="Arial"/>
                <w:b/>
                <w:sz w:val="22"/>
                <w:szCs w:val="22"/>
                <w:lang w:val="en-US"/>
              </w:rPr>
            </w:pPr>
            <w:r w:rsidRPr="003D511A">
              <w:rPr>
                <w:rFonts w:cs="Arial"/>
                <w:b/>
                <w:sz w:val="22"/>
                <w:szCs w:val="22"/>
                <w:lang w:val="en-US"/>
              </w:rPr>
              <w:t>Other Service policies/documentation</w:t>
            </w:r>
          </w:p>
        </w:tc>
        <w:tc>
          <w:tcPr>
            <w:tcW w:w="2373" w:type="dxa"/>
            <w:shd w:val="clear" w:color="auto" w:fill="D9D9D9"/>
          </w:tcPr>
          <w:p w14:paraId="0FDA9510" w14:textId="77777777" w:rsidR="006C535B" w:rsidRPr="003D511A" w:rsidRDefault="006C535B" w:rsidP="006C53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cs="Arial"/>
                <w:b/>
                <w:sz w:val="22"/>
                <w:szCs w:val="22"/>
                <w:lang w:val="en-US"/>
              </w:rPr>
            </w:pPr>
            <w:r w:rsidRPr="003D511A">
              <w:rPr>
                <w:rFonts w:cs="Arial"/>
                <w:b/>
                <w:sz w:val="22"/>
                <w:szCs w:val="22"/>
                <w:lang w:val="en-US"/>
              </w:rPr>
              <w:t xml:space="preserve">Other </w:t>
            </w:r>
          </w:p>
        </w:tc>
      </w:tr>
      <w:tr w:rsidR="006C535B" w:rsidRPr="00DC5130" w14:paraId="42D5317D" w14:textId="77777777" w:rsidTr="006C535B">
        <w:tc>
          <w:tcPr>
            <w:tcW w:w="1982" w:type="dxa"/>
            <w:shd w:val="clear" w:color="auto" w:fill="auto"/>
          </w:tcPr>
          <w:p w14:paraId="29436D91" w14:textId="77777777" w:rsidR="006C535B" w:rsidRDefault="006C535B" w:rsidP="006C53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Arial"/>
                <w:sz w:val="22"/>
                <w:szCs w:val="22"/>
                <w:lang w:val="en-US"/>
              </w:rPr>
            </w:pPr>
            <w:r>
              <w:rPr>
                <w:rFonts w:cs="Arial"/>
                <w:sz w:val="22"/>
                <w:szCs w:val="22"/>
                <w:lang w:val="en-US"/>
              </w:rPr>
              <w:t>145 – 152, 168,</w:t>
            </w:r>
          </w:p>
          <w:p w14:paraId="1ACF250D" w14:textId="77777777" w:rsidR="006C535B" w:rsidRDefault="006C535B" w:rsidP="006C53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Arial"/>
                <w:sz w:val="22"/>
                <w:szCs w:val="22"/>
                <w:lang w:val="en-US"/>
              </w:rPr>
            </w:pPr>
            <w:r>
              <w:rPr>
                <w:rFonts w:cs="Arial"/>
                <w:sz w:val="22"/>
                <w:szCs w:val="22"/>
                <w:lang w:val="en-US"/>
              </w:rPr>
              <w:t>174 – 177, 183.</w:t>
            </w:r>
          </w:p>
          <w:p w14:paraId="17CD213E" w14:textId="77777777" w:rsidR="006C535B" w:rsidRPr="003D511A" w:rsidRDefault="006C535B" w:rsidP="006C53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Arial"/>
                <w:sz w:val="22"/>
                <w:szCs w:val="22"/>
                <w:lang w:val="en-US"/>
              </w:rPr>
            </w:pPr>
          </w:p>
        </w:tc>
        <w:tc>
          <w:tcPr>
            <w:tcW w:w="1645" w:type="dxa"/>
            <w:shd w:val="clear" w:color="auto" w:fill="auto"/>
          </w:tcPr>
          <w:p w14:paraId="3380FFDF" w14:textId="77777777" w:rsidR="006C535B" w:rsidRDefault="006C535B" w:rsidP="006C53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Arial"/>
                <w:sz w:val="22"/>
                <w:szCs w:val="22"/>
                <w:lang w:val="en-US"/>
              </w:rPr>
            </w:pPr>
            <w:r>
              <w:rPr>
                <w:rFonts w:cs="Arial"/>
                <w:sz w:val="22"/>
                <w:szCs w:val="22"/>
                <w:lang w:val="en-US"/>
              </w:rPr>
              <w:t>4.2, 5.1, 7.3</w:t>
            </w:r>
          </w:p>
          <w:p w14:paraId="76E4D843" w14:textId="77777777" w:rsidR="006C535B" w:rsidRPr="003D511A" w:rsidRDefault="006C535B" w:rsidP="006C53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Arial"/>
                <w:sz w:val="22"/>
                <w:szCs w:val="22"/>
                <w:lang w:val="en-US"/>
              </w:rPr>
            </w:pPr>
          </w:p>
        </w:tc>
        <w:tc>
          <w:tcPr>
            <w:tcW w:w="2897" w:type="dxa"/>
            <w:shd w:val="clear" w:color="auto" w:fill="auto"/>
          </w:tcPr>
          <w:p w14:paraId="444982C4" w14:textId="77777777" w:rsidR="006C535B" w:rsidRDefault="006C535B" w:rsidP="006C535B">
            <w:pPr>
              <w:pStyle w:val="ListParagraph"/>
              <w:widowControl w:val="0"/>
              <w:numPr>
                <w:ilvl w:val="0"/>
                <w:numId w:val="2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23" w:hanging="270"/>
              <w:textAlignment w:val="auto"/>
              <w:rPr>
                <w:rFonts w:cs="Arial"/>
                <w:sz w:val="22"/>
                <w:szCs w:val="22"/>
                <w:lang w:val="en-US"/>
              </w:rPr>
            </w:pPr>
            <w:r>
              <w:rPr>
                <w:rFonts w:cs="Arial"/>
                <w:sz w:val="22"/>
                <w:szCs w:val="22"/>
                <w:lang w:val="en-US"/>
              </w:rPr>
              <w:t>Governance and Management Policy.</w:t>
            </w:r>
          </w:p>
          <w:p w14:paraId="532A7FEE" w14:textId="77777777" w:rsidR="006C535B" w:rsidRDefault="006C535B" w:rsidP="006C535B">
            <w:pPr>
              <w:pStyle w:val="ListParagraph"/>
              <w:widowControl w:val="0"/>
              <w:numPr>
                <w:ilvl w:val="0"/>
                <w:numId w:val="2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hanging="567"/>
              <w:textAlignment w:val="auto"/>
              <w:rPr>
                <w:rFonts w:cs="Arial"/>
                <w:sz w:val="22"/>
                <w:szCs w:val="22"/>
                <w:lang w:val="en-US"/>
              </w:rPr>
            </w:pPr>
            <w:r>
              <w:rPr>
                <w:rFonts w:cs="Arial"/>
                <w:sz w:val="22"/>
                <w:szCs w:val="22"/>
                <w:lang w:val="en-US"/>
              </w:rPr>
              <w:t>Enrolment Form.</w:t>
            </w:r>
          </w:p>
          <w:p w14:paraId="207AA86D" w14:textId="77777777" w:rsidR="006C535B" w:rsidRDefault="006C535B" w:rsidP="006C535B">
            <w:pPr>
              <w:pStyle w:val="ListParagraph"/>
              <w:widowControl w:val="0"/>
              <w:numPr>
                <w:ilvl w:val="0"/>
                <w:numId w:val="2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hanging="567"/>
              <w:textAlignment w:val="auto"/>
              <w:rPr>
                <w:rFonts w:cs="Arial"/>
                <w:sz w:val="22"/>
                <w:szCs w:val="22"/>
                <w:lang w:val="en-US"/>
              </w:rPr>
            </w:pPr>
            <w:r>
              <w:rPr>
                <w:rFonts w:cs="Arial"/>
                <w:sz w:val="22"/>
                <w:szCs w:val="22"/>
                <w:lang w:val="en-US"/>
              </w:rPr>
              <w:t>Parent Handbook.</w:t>
            </w:r>
          </w:p>
          <w:p w14:paraId="1C9C24B5" w14:textId="77777777" w:rsidR="006C535B" w:rsidRDefault="006C535B" w:rsidP="006C535B">
            <w:pPr>
              <w:pStyle w:val="ListParagraph"/>
              <w:widowControl w:val="0"/>
              <w:numPr>
                <w:ilvl w:val="0"/>
                <w:numId w:val="2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hanging="567"/>
              <w:textAlignment w:val="auto"/>
              <w:rPr>
                <w:rFonts w:cs="Arial"/>
                <w:sz w:val="22"/>
                <w:szCs w:val="22"/>
                <w:lang w:val="en-US"/>
              </w:rPr>
            </w:pPr>
            <w:r>
              <w:rPr>
                <w:rFonts w:cs="Arial"/>
                <w:sz w:val="22"/>
                <w:szCs w:val="22"/>
                <w:lang w:val="en-US"/>
              </w:rPr>
              <w:t>Staff Handbook.</w:t>
            </w:r>
          </w:p>
          <w:p w14:paraId="2D38F5B1" w14:textId="77777777" w:rsidR="006C535B" w:rsidRDefault="006C535B" w:rsidP="006C535B">
            <w:pPr>
              <w:pStyle w:val="ListParagraph"/>
              <w:widowControl w:val="0"/>
              <w:numPr>
                <w:ilvl w:val="0"/>
                <w:numId w:val="2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hanging="567"/>
              <w:textAlignment w:val="auto"/>
              <w:rPr>
                <w:rFonts w:cs="Arial"/>
                <w:sz w:val="22"/>
                <w:szCs w:val="22"/>
                <w:lang w:val="en-US"/>
              </w:rPr>
            </w:pPr>
            <w:r>
              <w:rPr>
                <w:rFonts w:cs="Arial"/>
                <w:sz w:val="22"/>
                <w:szCs w:val="22"/>
                <w:lang w:val="en-US"/>
              </w:rPr>
              <w:t>Personnel files.</w:t>
            </w:r>
          </w:p>
          <w:p w14:paraId="7D365B24" w14:textId="77777777" w:rsidR="006C535B" w:rsidRDefault="006C535B" w:rsidP="006C535B">
            <w:pPr>
              <w:pStyle w:val="ListParagraph"/>
              <w:widowControl w:val="0"/>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04"/>
              <w:textAlignment w:val="auto"/>
              <w:rPr>
                <w:rFonts w:cs="Arial"/>
                <w:sz w:val="22"/>
                <w:szCs w:val="22"/>
                <w:lang w:val="en-US"/>
              </w:rPr>
            </w:pPr>
          </w:p>
          <w:p w14:paraId="29537E19" w14:textId="77777777" w:rsidR="006C535B" w:rsidRPr="00206354" w:rsidRDefault="006C535B" w:rsidP="006C535B">
            <w:pPr>
              <w:rPr>
                <w:lang w:val="en-US"/>
              </w:rPr>
            </w:pPr>
          </w:p>
          <w:p w14:paraId="03194F0A" w14:textId="77777777" w:rsidR="006C535B" w:rsidRDefault="006C535B" w:rsidP="006C535B">
            <w:pPr>
              <w:rPr>
                <w:lang w:val="en-US"/>
              </w:rPr>
            </w:pPr>
          </w:p>
          <w:p w14:paraId="7CF9F0D2" w14:textId="77777777" w:rsidR="006C535B" w:rsidRPr="00206354" w:rsidRDefault="006C535B" w:rsidP="006C535B">
            <w:pPr>
              <w:jc w:val="right"/>
              <w:rPr>
                <w:lang w:val="en-US"/>
              </w:rPr>
            </w:pPr>
          </w:p>
        </w:tc>
        <w:tc>
          <w:tcPr>
            <w:tcW w:w="2373" w:type="dxa"/>
            <w:shd w:val="clear" w:color="auto" w:fill="auto"/>
          </w:tcPr>
          <w:p w14:paraId="1B989F5B" w14:textId="77777777" w:rsidR="006C535B" w:rsidRDefault="006C535B" w:rsidP="006C535B">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06" w:hanging="270"/>
              <w:textAlignment w:val="auto"/>
              <w:rPr>
                <w:rFonts w:cs="Arial"/>
                <w:sz w:val="22"/>
                <w:szCs w:val="22"/>
                <w:lang w:val="en-US"/>
              </w:rPr>
            </w:pPr>
            <w:r w:rsidRPr="003D511A">
              <w:rPr>
                <w:rFonts w:cs="Arial"/>
                <w:sz w:val="22"/>
                <w:szCs w:val="22"/>
                <w:lang w:val="en-US"/>
              </w:rPr>
              <w:t>My Time, Our Place.</w:t>
            </w:r>
          </w:p>
          <w:p w14:paraId="4926223A" w14:textId="77777777" w:rsidR="006C535B" w:rsidRDefault="006C535B" w:rsidP="006C535B">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06" w:hanging="270"/>
              <w:textAlignment w:val="auto"/>
              <w:rPr>
                <w:rFonts w:cs="Arial"/>
                <w:sz w:val="22"/>
                <w:szCs w:val="22"/>
                <w:lang w:val="en-US"/>
              </w:rPr>
            </w:pPr>
            <w:r>
              <w:rPr>
                <w:rFonts w:cs="Arial"/>
                <w:sz w:val="22"/>
                <w:szCs w:val="22"/>
                <w:lang w:val="en-US"/>
              </w:rPr>
              <w:t xml:space="preserve">Network </w:t>
            </w:r>
            <w:r w:rsidRPr="00764752">
              <w:rPr>
                <w:rFonts w:cs="Arial"/>
                <w:i/>
                <w:sz w:val="22"/>
                <w:szCs w:val="22"/>
                <w:lang w:val="en-US"/>
              </w:rPr>
              <w:t>OSHC Code of Conduct</w:t>
            </w:r>
            <w:r>
              <w:rPr>
                <w:rFonts w:cs="Arial"/>
                <w:sz w:val="22"/>
                <w:szCs w:val="22"/>
                <w:lang w:val="en-US"/>
              </w:rPr>
              <w:t>.</w:t>
            </w:r>
          </w:p>
          <w:p w14:paraId="56FBDF70" w14:textId="77777777" w:rsidR="006C535B" w:rsidRDefault="006C535B" w:rsidP="006C535B">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06" w:hanging="270"/>
              <w:textAlignment w:val="auto"/>
              <w:rPr>
                <w:rFonts w:cs="Arial"/>
                <w:sz w:val="22"/>
                <w:szCs w:val="22"/>
                <w:lang w:val="en-US"/>
              </w:rPr>
            </w:pPr>
            <w:r>
              <w:rPr>
                <w:rFonts w:cs="Arial"/>
                <w:sz w:val="22"/>
                <w:szCs w:val="22"/>
                <w:lang w:val="en-US"/>
              </w:rPr>
              <w:t xml:space="preserve">Network </w:t>
            </w:r>
            <w:r w:rsidRPr="00764752">
              <w:rPr>
                <w:rFonts w:cs="Arial"/>
                <w:i/>
                <w:sz w:val="22"/>
                <w:szCs w:val="22"/>
                <w:lang w:val="en-US"/>
              </w:rPr>
              <w:t>Record Keeping</w:t>
            </w:r>
            <w:r>
              <w:rPr>
                <w:rFonts w:cs="Arial"/>
                <w:sz w:val="22"/>
                <w:szCs w:val="22"/>
                <w:lang w:val="en-US"/>
              </w:rPr>
              <w:t xml:space="preserve"> Factsheet.</w:t>
            </w:r>
          </w:p>
          <w:p w14:paraId="17B7B9C3" w14:textId="77777777" w:rsidR="006C535B" w:rsidRPr="00E129F9" w:rsidRDefault="006C535B" w:rsidP="006C535B">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06" w:hanging="270"/>
              <w:textAlignment w:val="auto"/>
              <w:rPr>
                <w:rFonts w:cs="Arial"/>
                <w:sz w:val="22"/>
                <w:szCs w:val="22"/>
                <w:lang w:val="en-US"/>
              </w:rPr>
            </w:pPr>
            <w:r>
              <w:rPr>
                <w:rFonts w:cs="Arial"/>
                <w:sz w:val="22"/>
                <w:szCs w:val="22"/>
              </w:rPr>
              <w:t>Work, Health and Safety Act (2011).</w:t>
            </w:r>
          </w:p>
          <w:p w14:paraId="7E5E1ACB" w14:textId="77777777" w:rsidR="006C535B" w:rsidRPr="00113F6B" w:rsidRDefault="006C535B" w:rsidP="006C535B">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06" w:hanging="270"/>
              <w:textAlignment w:val="auto"/>
              <w:rPr>
                <w:rFonts w:cs="Arial"/>
                <w:sz w:val="22"/>
                <w:szCs w:val="22"/>
                <w:lang w:val="en-US"/>
              </w:rPr>
            </w:pPr>
            <w:r>
              <w:rPr>
                <w:rFonts w:cs="Arial"/>
                <w:sz w:val="22"/>
                <w:szCs w:val="22"/>
              </w:rPr>
              <w:t>Privacy Act (1988).</w:t>
            </w:r>
          </w:p>
          <w:p w14:paraId="7B36DD58" w14:textId="77777777" w:rsidR="006C535B" w:rsidRPr="00113F6B" w:rsidRDefault="006C535B" w:rsidP="006C535B">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06" w:hanging="270"/>
              <w:textAlignment w:val="auto"/>
              <w:rPr>
                <w:rFonts w:cs="Arial"/>
                <w:sz w:val="22"/>
                <w:szCs w:val="22"/>
                <w:lang w:val="en-US"/>
              </w:rPr>
            </w:pPr>
            <w:r>
              <w:rPr>
                <w:rFonts w:cs="Arial"/>
                <w:sz w:val="22"/>
                <w:szCs w:val="22"/>
              </w:rPr>
              <w:t>Child Care Service Handbook (DEEWR).</w:t>
            </w:r>
          </w:p>
          <w:p w14:paraId="02D68610" w14:textId="77777777" w:rsidR="006C535B" w:rsidRPr="00F1261C" w:rsidRDefault="006C535B" w:rsidP="006C535B">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06" w:hanging="270"/>
              <w:textAlignment w:val="auto"/>
              <w:rPr>
                <w:rFonts w:cs="Arial"/>
                <w:sz w:val="22"/>
                <w:szCs w:val="22"/>
                <w:lang w:val="en-US"/>
              </w:rPr>
            </w:pPr>
            <w:r>
              <w:rPr>
                <w:rFonts w:cs="Arial"/>
                <w:sz w:val="22"/>
                <w:szCs w:val="22"/>
              </w:rPr>
              <w:t>Child Care Benefit legislation.</w:t>
            </w:r>
          </w:p>
          <w:p w14:paraId="7AE1C87C" w14:textId="77777777" w:rsidR="006C535B" w:rsidRPr="003D511A" w:rsidRDefault="006C535B" w:rsidP="006C53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04"/>
              <w:textAlignment w:val="auto"/>
              <w:rPr>
                <w:rFonts w:cs="Arial"/>
                <w:sz w:val="22"/>
                <w:szCs w:val="22"/>
                <w:lang w:val="en-US"/>
              </w:rPr>
            </w:pPr>
          </w:p>
        </w:tc>
      </w:tr>
    </w:tbl>
    <w:p w14:paraId="07D85D4F" w14:textId="77777777" w:rsidR="006C535B" w:rsidRDefault="006C535B"/>
    <w:p w14:paraId="12804B76" w14:textId="77777777" w:rsidR="006C535B" w:rsidRDefault="006C535B"/>
    <w:p w14:paraId="5EDBA457" w14:textId="77777777" w:rsidR="006C535B" w:rsidRDefault="006C535B"/>
    <w:p w14:paraId="2B3C7978" w14:textId="77777777" w:rsidR="006C535B" w:rsidRDefault="006C535B"/>
    <w:p w14:paraId="4A0CBE98" w14:textId="77777777" w:rsidR="006C535B" w:rsidRDefault="006C535B"/>
    <w:p w14:paraId="65F8AA6D" w14:textId="77777777" w:rsidR="006C535B" w:rsidRDefault="006C535B"/>
    <w:p w14:paraId="0FAF164E" w14:textId="77777777" w:rsidR="006C535B" w:rsidRDefault="006C535B"/>
    <w:p w14:paraId="4AF767BB" w14:textId="77777777" w:rsidR="006C535B" w:rsidRDefault="006C535B"/>
    <w:p w14:paraId="10535005" w14:textId="77777777" w:rsidR="006C535B" w:rsidRDefault="006C535B"/>
    <w:p w14:paraId="6731968C" w14:textId="77777777" w:rsidR="006C535B" w:rsidRDefault="006C535B"/>
    <w:p w14:paraId="746964AE" w14:textId="77777777" w:rsidR="006C535B" w:rsidRDefault="006C535B"/>
    <w:p w14:paraId="0A484FAA" w14:textId="77777777" w:rsidR="006C535B" w:rsidRDefault="006C535B"/>
    <w:p w14:paraId="1324E854" w14:textId="77777777" w:rsidR="006C535B" w:rsidRDefault="006C535B"/>
    <w:p w14:paraId="09F1A181" w14:textId="77777777" w:rsidR="006C535B" w:rsidRDefault="006C535B"/>
    <w:p w14:paraId="15CD942D" w14:textId="77777777" w:rsidR="0008456E" w:rsidRDefault="0008456E" w:rsidP="0008456E">
      <w:pPr>
        <w:widowControl w:val="0"/>
        <w:rPr>
          <w:rFonts w:cs="Arial"/>
          <w:b/>
          <w:bCs/>
          <w:sz w:val="32"/>
          <w:szCs w:val="32"/>
          <w:lang w:val="en-US"/>
        </w:rPr>
      </w:pPr>
    </w:p>
    <w:p w14:paraId="0ABA52AD" w14:textId="77777777" w:rsidR="0008456E" w:rsidRPr="00801C43" w:rsidRDefault="0008456E" w:rsidP="0008456E">
      <w:pPr>
        <w:widowControl w:val="0"/>
        <w:rPr>
          <w:rFonts w:cs="Arial"/>
          <w:bCs/>
          <w:color w:val="3366FF"/>
          <w:sz w:val="56"/>
          <w:szCs w:val="56"/>
          <w:lang w:val="en-US"/>
        </w:rPr>
      </w:pPr>
      <w:r w:rsidRPr="00801C43">
        <w:rPr>
          <w:rFonts w:cs="Arial"/>
          <w:bCs/>
          <w:color w:val="3366FF"/>
          <w:sz w:val="56"/>
          <w:szCs w:val="56"/>
          <w:lang w:val="en-US"/>
        </w:rPr>
        <w:t>Delivery &amp; Collection of Children</w:t>
      </w:r>
    </w:p>
    <w:p w14:paraId="29025F89" w14:textId="77777777" w:rsidR="0008456E" w:rsidRPr="00DC5130" w:rsidRDefault="0008456E" w:rsidP="0008456E">
      <w:pPr>
        <w:widowControl w:val="0"/>
        <w:rPr>
          <w:rFonts w:cs="Arial"/>
          <w:b/>
          <w:bCs/>
          <w:lang w:val="en-US"/>
        </w:rPr>
      </w:pPr>
    </w:p>
    <w:p w14:paraId="5B17D672" w14:textId="77777777" w:rsidR="0008456E" w:rsidRPr="00801C43" w:rsidRDefault="0008456E" w:rsidP="0008456E">
      <w:pPr>
        <w:widowControl w:val="0"/>
        <w:rPr>
          <w:rFonts w:ascii="Arial Black" w:hAnsi="Arial Black" w:cs="Arial"/>
          <w:color w:val="000090"/>
          <w:lang w:val="en-US"/>
        </w:rPr>
      </w:pPr>
      <w:r w:rsidRPr="00801C43">
        <w:rPr>
          <w:rFonts w:ascii="Arial Black" w:hAnsi="Arial Black" w:cs="Arial"/>
          <w:color w:val="000090"/>
          <w:lang w:val="en-US"/>
        </w:rPr>
        <w:t>POLICY STATEMENT:</w:t>
      </w:r>
    </w:p>
    <w:p w14:paraId="3C8ABEC9" w14:textId="77777777" w:rsidR="0008456E" w:rsidRPr="00DC5130" w:rsidRDefault="0008456E" w:rsidP="0008456E">
      <w:pPr>
        <w:widowControl w:val="0"/>
        <w:rPr>
          <w:rFonts w:cs="Arial"/>
          <w:color w:val="4C4C4C"/>
          <w:lang w:val="en-US"/>
        </w:rPr>
      </w:pPr>
    </w:p>
    <w:p w14:paraId="31C60A06" w14:textId="77777777" w:rsidR="0008456E" w:rsidRPr="00DC5130" w:rsidRDefault="0008456E" w:rsidP="0008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 w:val="22"/>
          <w:szCs w:val="22"/>
          <w:lang w:val="en-US"/>
        </w:rPr>
      </w:pPr>
      <w:r w:rsidRPr="00D80192">
        <w:rPr>
          <w:rFonts w:cs="Arial"/>
          <w:i/>
          <w:color w:val="000000"/>
          <w:sz w:val="22"/>
          <w:szCs w:val="22"/>
          <w:lang w:val="en-US"/>
        </w:rPr>
        <w:t xml:space="preserve">Asquith Community After School Care Centre </w:t>
      </w:r>
      <w:r>
        <w:rPr>
          <w:rFonts w:cs="Arial"/>
          <w:color w:val="000000"/>
          <w:sz w:val="22"/>
          <w:szCs w:val="22"/>
          <w:lang w:val="en-US"/>
        </w:rPr>
        <w:t>will ensure that children arrive at and leave the service in a manner that safeguards their health, safety and wellbeing. Educators will manage this by adhering to clear procedures regarding the delivery and collection of children, ensuring that families understand their requirements and responsibilities and accounting for the whereabouts of children at all times whilst in the service’s care.</w:t>
      </w:r>
    </w:p>
    <w:p w14:paraId="157B5C54" w14:textId="77777777" w:rsidR="0008456E" w:rsidRPr="00DC5130" w:rsidRDefault="0008456E" w:rsidP="0008456E">
      <w:pPr>
        <w:widowControl w:val="0"/>
        <w:rPr>
          <w:rFonts w:cs="Arial"/>
          <w:color w:val="4C4C4C"/>
          <w:lang w:val="en-US"/>
        </w:rPr>
      </w:pPr>
    </w:p>
    <w:p w14:paraId="3891B551" w14:textId="77777777" w:rsidR="0008456E" w:rsidRPr="00801C43" w:rsidRDefault="0008456E" w:rsidP="0008456E">
      <w:pPr>
        <w:pStyle w:val="Heading1"/>
        <w:rPr>
          <w:rFonts w:ascii="Arial Black" w:hAnsi="Arial Black" w:cs="Arial"/>
          <w:b w:val="0"/>
          <w:color w:val="000090"/>
          <w:sz w:val="24"/>
          <w:szCs w:val="24"/>
        </w:rPr>
      </w:pPr>
      <w:r w:rsidRPr="00801C43">
        <w:rPr>
          <w:rFonts w:ascii="Arial Black" w:hAnsi="Arial Black" w:cs="Arial"/>
          <w:b w:val="0"/>
          <w:color w:val="000090"/>
          <w:sz w:val="24"/>
          <w:szCs w:val="24"/>
        </w:rPr>
        <w:t>PROCEDURES:</w:t>
      </w:r>
    </w:p>
    <w:p w14:paraId="48E5C41C" w14:textId="77777777" w:rsidR="0008456E" w:rsidRPr="00FA65EC" w:rsidRDefault="0008456E" w:rsidP="0008456E"/>
    <w:p w14:paraId="31A13E4A" w14:textId="77777777" w:rsidR="0008456E" w:rsidRPr="004B0FA2" w:rsidRDefault="0008456E" w:rsidP="0008456E">
      <w:pPr>
        <w:pStyle w:val="NoSpacing"/>
        <w:numPr>
          <w:ilvl w:val="0"/>
          <w:numId w:val="23"/>
        </w:numPr>
        <w:ind w:left="0" w:firstLine="0"/>
        <w:rPr>
          <w:rFonts w:ascii="Arial" w:hAnsi="Arial" w:cs="Arial"/>
          <w:b/>
          <w:sz w:val="22"/>
          <w:szCs w:val="22"/>
        </w:rPr>
      </w:pPr>
      <w:r>
        <w:rPr>
          <w:rFonts w:ascii="Arial" w:hAnsi="Arial" w:cs="Arial"/>
          <w:b/>
          <w:szCs w:val="24"/>
        </w:rPr>
        <w:t>Delivery of Children</w:t>
      </w:r>
      <w:r w:rsidRPr="00002984">
        <w:rPr>
          <w:rFonts w:ascii="Arial" w:hAnsi="Arial" w:cs="Arial"/>
          <w:b/>
          <w:szCs w:val="24"/>
        </w:rPr>
        <w:t>:</w:t>
      </w:r>
    </w:p>
    <w:p w14:paraId="11DF67BD" w14:textId="77777777" w:rsidR="0008456E" w:rsidRPr="00002984" w:rsidRDefault="0008456E" w:rsidP="0008456E">
      <w:pPr>
        <w:pStyle w:val="NoSpacing"/>
        <w:rPr>
          <w:rFonts w:ascii="Arial" w:hAnsi="Arial" w:cs="Arial"/>
          <w:b/>
          <w:sz w:val="22"/>
          <w:szCs w:val="22"/>
        </w:rPr>
      </w:pPr>
    </w:p>
    <w:p w14:paraId="429B82BF" w14:textId="77777777" w:rsidR="0008456E" w:rsidRDefault="0008456E" w:rsidP="0008456E">
      <w:pPr>
        <w:pStyle w:val="NoSpacing"/>
        <w:numPr>
          <w:ilvl w:val="0"/>
          <w:numId w:val="24"/>
        </w:numPr>
        <w:spacing w:after="120"/>
        <w:ind w:hanging="720"/>
        <w:rPr>
          <w:rFonts w:ascii="Arial" w:hAnsi="Arial" w:cs="Arial"/>
          <w:sz w:val="22"/>
          <w:szCs w:val="22"/>
        </w:rPr>
      </w:pPr>
      <w:r>
        <w:rPr>
          <w:rFonts w:ascii="Arial" w:hAnsi="Arial" w:cs="Arial"/>
          <w:sz w:val="22"/>
          <w:szCs w:val="22"/>
        </w:rPr>
        <w:t>Children are not to be left at the service unattended at any time prior to the opening hours of the service.</w:t>
      </w:r>
    </w:p>
    <w:p w14:paraId="62F39EFE" w14:textId="77777777" w:rsidR="0008456E" w:rsidRDefault="0008456E" w:rsidP="0008456E">
      <w:pPr>
        <w:pStyle w:val="NoSpacing"/>
        <w:numPr>
          <w:ilvl w:val="0"/>
          <w:numId w:val="24"/>
        </w:numPr>
        <w:spacing w:after="120"/>
        <w:ind w:hanging="720"/>
        <w:rPr>
          <w:rFonts w:ascii="Arial" w:hAnsi="Arial" w:cs="Arial"/>
          <w:sz w:val="22"/>
          <w:szCs w:val="22"/>
        </w:rPr>
      </w:pPr>
      <w:r>
        <w:rPr>
          <w:rFonts w:ascii="Arial" w:hAnsi="Arial" w:cs="Arial"/>
          <w:sz w:val="22"/>
          <w:szCs w:val="22"/>
        </w:rPr>
        <w:t>Any person delivering a child to the service must sign the attendance register and record the time of arrival and their signature.</w:t>
      </w:r>
    </w:p>
    <w:p w14:paraId="37276CA9" w14:textId="77777777" w:rsidR="0008456E" w:rsidRDefault="0008456E" w:rsidP="0008456E">
      <w:pPr>
        <w:pStyle w:val="NoSpacing"/>
        <w:numPr>
          <w:ilvl w:val="0"/>
          <w:numId w:val="24"/>
        </w:numPr>
        <w:spacing w:after="120"/>
        <w:ind w:hanging="720"/>
        <w:rPr>
          <w:rFonts w:ascii="Arial" w:hAnsi="Arial" w:cs="Arial"/>
          <w:sz w:val="22"/>
          <w:szCs w:val="22"/>
        </w:rPr>
      </w:pPr>
      <w:r>
        <w:rPr>
          <w:rFonts w:ascii="Arial" w:hAnsi="Arial" w:cs="Arial"/>
          <w:sz w:val="22"/>
          <w:szCs w:val="22"/>
        </w:rPr>
        <w:t>Educators will be aware of each child’s arrival at the service and exchange information with the person delivering the child such as who will be collecting the child.</w:t>
      </w:r>
    </w:p>
    <w:p w14:paraId="7E8068EE" w14:textId="77777777" w:rsidR="0008456E" w:rsidRDefault="0008456E" w:rsidP="0008456E">
      <w:pPr>
        <w:pStyle w:val="NoSpacing"/>
        <w:numPr>
          <w:ilvl w:val="0"/>
          <w:numId w:val="24"/>
        </w:numPr>
        <w:spacing w:after="120"/>
        <w:ind w:hanging="720"/>
        <w:rPr>
          <w:rFonts w:ascii="Arial" w:hAnsi="Arial" w:cs="Arial"/>
          <w:sz w:val="22"/>
          <w:szCs w:val="22"/>
        </w:rPr>
      </w:pPr>
      <w:r>
        <w:rPr>
          <w:rFonts w:ascii="Arial" w:hAnsi="Arial" w:cs="Arial"/>
          <w:sz w:val="22"/>
          <w:szCs w:val="22"/>
        </w:rPr>
        <w:t>If a child requires medication to be administered whilst at the service, the person delivering the child must document this in writing as per the services Management of Medical Conditions and Administration of Medication procedures.</w:t>
      </w:r>
    </w:p>
    <w:p w14:paraId="1F4674FD" w14:textId="77777777" w:rsidR="0008456E" w:rsidRDefault="0008456E" w:rsidP="0008456E">
      <w:pPr>
        <w:pStyle w:val="NoSpacing"/>
        <w:ind w:left="720"/>
        <w:rPr>
          <w:rFonts w:ascii="Arial" w:hAnsi="Arial" w:cs="Arial"/>
          <w:sz w:val="22"/>
          <w:szCs w:val="22"/>
        </w:rPr>
      </w:pPr>
    </w:p>
    <w:p w14:paraId="6D02D191" w14:textId="77777777" w:rsidR="0008456E" w:rsidRPr="004B0FA2" w:rsidRDefault="0008456E" w:rsidP="0008456E">
      <w:pPr>
        <w:pStyle w:val="NoSpacing"/>
        <w:numPr>
          <w:ilvl w:val="0"/>
          <w:numId w:val="23"/>
        </w:numPr>
        <w:ind w:hanging="1080"/>
        <w:rPr>
          <w:rFonts w:ascii="Arial" w:hAnsi="Arial" w:cs="Arial"/>
          <w:szCs w:val="24"/>
        </w:rPr>
      </w:pPr>
      <w:r>
        <w:rPr>
          <w:rFonts w:ascii="Arial" w:hAnsi="Arial" w:cs="Arial"/>
          <w:b/>
          <w:szCs w:val="24"/>
        </w:rPr>
        <w:t>Collection of Children</w:t>
      </w:r>
      <w:r w:rsidRPr="00002984">
        <w:rPr>
          <w:rFonts w:ascii="Arial" w:hAnsi="Arial" w:cs="Arial"/>
          <w:b/>
          <w:szCs w:val="24"/>
        </w:rPr>
        <w:t>:</w:t>
      </w:r>
    </w:p>
    <w:p w14:paraId="202EA8B4" w14:textId="77777777" w:rsidR="0008456E" w:rsidRPr="00B91F85" w:rsidRDefault="0008456E" w:rsidP="0008456E">
      <w:pPr>
        <w:pStyle w:val="NoSpacing"/>
        <w:ind w:left="1080"/>
        <w:rPr>
          <w:rFonts w:ascii="Arial" w:hAnsi="Arial" w:cs="Arial"/>
          <w:szCs w:val="24"/>
        </w:rPr>
      </w:pPr>
    </w:p>
    <w:p w14:paraId="390AD323" w14:textId="77777777" w:rsidR="0008456E" w:rsidRDefault="0008456E" w:rsidP="0008456E">
      <w:pPr>
        <w:pStyle w:val="NoSpacing"/>
        <w:numPr>
          <w:ilvl w:val="0"/>
          <w:numId w:val="25"/>
        </w:numPr>
        <w:spacing w:after="120"/>
        <w:ind w:left="720" w:hanging="720"/>
        <w:rPr>
          <w:rFonts w:ascii="Arial" w:hAnsi="Arial" w:cs="Arial"/>
          <w:sz w:val="22"/>
          <w:szCs w:val="22"/>
        </w:rPr>
      </w:pPr>
      <w:r>
        <w:rPr>
          <w:rFonts w:ascii="Arial" w:hAnsi="Arial" w:cs="Arial"/>
          <w:sz w:val="22"/>
          <w:szCs w:val="22"/>
        </w:rPr>
        <w:t>Children must be collected by the closing time of the service.</w:t>
      </w:r>
    </w:p>
    <w:p w14:paraId="6F52C612" w14:textId="77777777" w:rsidR="0008456E" w:rsidRDefault="0008456E" w:rsidP="0008456E">
      <w:pPr>
        <w:pStyle w:val="NoSpacing"/>
        <w:numPr>
          <w:ilvl w:val="0"/>
          <w:numId w:val="25"/>
        </w:numPr>
        <w:spacing w:after="120"/>
        <w:ind w:left="720" w:hanging="720"/>
        <w:rPr>
          <w:rFonts w:ascii="Arial" w:hAnsi="Arial" w:cs="Arial"/>
          <w:sz w:val="22"/>
          <w:szCs w:val="22"/>
        </w:rPr>
      </w:pPr>
      <w:r>
        <w:rPr>
          <w:rFonts w:ascii="Arial" w:hAnsi="Arial" w:cs="Arial"/>
          <w:sz w:val="22"/>
          <w:szCs w:val="22"/>
        </w:rPr>
        <w:t>Any person who is collecting a child from the service must be listed as an authorised nominee on the child’s enrolment form with their contact details. The collection list must be kept current and updated on a regular basis.</w:t>
      </w:r>
    </w:p>
    <w:p w14:paraId="55859101" w14:textId="77777777" w:rsidR="0008456E" w:rsidRDefault="0008456E" w:rsidP="0008456E">
      <w:pPr>
        <w:pStyle w:val="NoSpacing"/>
        <w:numPr>
          <w:ilvl w:val="0"/>
          <w:numId w:val="25"/>
        </w:numPr>
        <w:spacing w:after="120"/>
        <w:ind w:left="720" w:hanging="720"/>
        <w:rPr>
          <w:rFonts w:ascii="Arial" w:hAnsi="Arial" w:cs="Arial"/>
          <w:sz w:val="22"/>
          <w:szCs w:val="22"/>
        </w:rPr>
      </w:pPr>
      <w:r>
        <w:rPr>
          <w:rFonts w:ascii="Arial" w:hAnsi="Arial" w:cs="Arial"/>
          <w:sz w:val="22"/>
          <w:szCs w:val="22"/>
        </w:rPr>
        <w:t>The authorised nominee who is collecting a child must sign the attendance register and record the time of collection and their signature.</w:t>
      </w:r>
    </w:p>
    <w:p w14:paraId="0018C5EF" w14:textId="77777777" w:rsidR="0008456E" w:rsidRDefault="0008456E" w:rsidP="0008456E">
      <w:pPr>
        <w:pStyle w:val="NoSpacing"/>
        <w:numPr>
          <w:ilvl w:val="0"/>
          <w:numId w:val="25"/>
        </w:numPr>
        <w:spacing w:after="120"/>
        <w:ind w:left="720" w:hanging="720"/>
        <w:rPr>
          <w:rFonts w:ascii="Arial" w:hAnsi="Arial" w:cs="Arial"/>
          <w:sz w:val="22"/>
          <w:szCs w:val="22"/>
        </w:rPr>
      </w:pPr>
      <w:r>
        <w:rPr>
          <w:rFonts w:ascii="Arial" w:hAnsi="Arial" w:cs="Arial"/>
          <w:sz w:val="22"/>
          <w:szCs w:val="22"/>
        </w:rPr>
        <w:t>Written authorisation must be given in the child’s enrolment form if children have permission to leave the service themselves. In this case, the Coordinator would sign the child out of the service.</w:t>
      </w:r>
    </w:p>
    <w:p w14:paraId="516E0AE2" w14:textId="77777777" w:rsidR="0008456E" w:rsidRDefault="0008456E" w:rsidP="0008456E">
      <w:pPr>
        <w:pStyle w:val="NoSpacing"/>
        <w:numPr>
          <w:ilvl w:val="0"/>
          <w:numId w:val="25"/>
        </w:numPr>
        <w:spacing w:after="120"/>
        <w:ind w:left="720" w:hanging="720"/>
        <w:rPr>
          <w:rFonts w:ascii="Arial" w:hAnsi="Arial" w:cs="Arial"/>
          <w:sz w:val="22"/>
          <w:szCs w:val="22"/>
        </w:rPr>
      </w:pPr>
      <w:r>
        <w:rPr>
          <w:rFonts w:ascii="Arial" w:hAnsi="Arial" w:cs="Arial"/>
          <w:sz w:val="22"/>
          <w:szCs w:val="22"/>
        </w:rPr>
        <w:t xml:space="preserve">Educators will be aware of each child’s departure from the service to ensure </w:t>
      </w:r>
      <w:proofErr w:type="gramStart"/>
      <w:r>
        <w:rPr>
          <w:rFonts w:ascii="Arial" w:hAnsi="Arial" w:cs="Arial"/>
          <w:sz w:val="22"/>
          <w:szCs w:val="22"/>
        </w:rPr>
        <w:t>children are only collected by an authorised nominee listed on their collection list</w:t>
      </w:r>
      <w:proofErr w:type="gramEnd"/>
      <w:r>
        <w:rPr>
          <w:rFonts w:ascii="Arial" w:hAnsi="Arial" w:cs="Arial"/>
          <w:sz w:val="22"/>
          <w:szCs w:val="22"/>
        </w:rPr>
        <w:t>.</w:t>
      </w:r>
    </w:p>
    <w:p w14:paraId="05A46EA0" w14:textId="77777777" w:rsidR="0008456E" w:rsidRDefault="0008456E" w:rsidP="0008456E">
      <w:pPr>
        <w:pStyle w:val="NoSpacing"/>
        <w:numPr>
          <w:ilvl w:val="0"/>
          <w:numId w:val="25"/>
        </w:numPr>
        <w:spacing w:after="120"/>
        <w:ind w:left="720" w:hanging="720"/>
        <w:rPr>
          <w:rFonts w:ascii="Arial" w:hAnsi="Arial" w:cs="Arial"/>
          <w:sz w:val="22"/>
          <w:szCs w:val="22"/>
        </w:rPr>
      </w:pPr>
      <w:r>
        <w:rPr>
          <w:rFonts w:ascii="Arial" w:hAnsi="Arial" w:cs="Arial"/>
          <w:sz w:val="22"/>
          <w:szCs w:val="22"/>
        </w:rPr>
        <w:t>Educators should be notified as soon as possible if the authorised nominee will be later than expected and the child will be informed to avoid unnecessary anxiety.</w:t>
      </w:r>
    </w:p>
    <w:p w14:paraId="1034AE2B" w14:textId="77777777" w:rsidR="0008456E" w:rsidRDefault="0008456E" w:rsidP="0008456E">
      <w:pPr>
        <w:pStyle w:val="NoSpacing"/>
        <w:numPr>
          <w:ilvl w:val="0"/>
          <w:numId w:val="25"/>
        </w:numPr>
        <w:spacing w:after="120"/>
        <w:ind w:left="720" w:hanging="720"/>
        <w:rPr>
          <w:rFonts w:ascii="Arial" w:hAnsi="Arial" w:cs="Arial"/>
          <w:sz w:val="22"/>
          <w:szCs w:val="22"/>
        </w:rPr>
      </w:pPr>
      <w:r>
        <w:rPr>
          <w:rFonts w:ascii="Arial" w:hAnsi="Arial" w:cs="Arial"/>
          <w:sz w:val="22"/>
          <w:szCs w:val="22"/>
        </w:rPr>
        <w:t>If a person who is not on the collection list arrives to collect a child, written authorisation will be sought from an authorised nominee before the child is able to leave the service. The Coordinator will also request identification from the person collecting the child.</w:t>
      </w:r>
    </w:p>
    <w:p w14:paraId="500A6A62" w14:textId="77777777" w:rsidR="0008456E" w:rsidRDefault="0008456E" w:rsidP="0008456E">
      <w:pPr>
        <w:pStyle w:val="NoSpacing"/>
        <w:spacing w:after="120"/>
        <w:rPr>
          <w:rFonts w:ascii="Arial" w:hAnsi="Arial" w:cs="Arial"/>
          <w:sz w:val="22"/>
          <w:szCs w:val="22"/>
        </w:rPr>
      </w:pPr>
    </w:p>
    <w:p w14:paraId="3AA0055F" w14:textId="77777777" w:rsidR="0008456E" w:rsidRDefault="0008456E" w:rsidP="0008456E">
      <w:pPr>
        <w:pStyle w:val="NoSpacing"/>
        <w:spacing w:after="120"/>
        <w:rPr>
          <w:rFonts w:ascii="Arial" w:hAnsi="Arial" w:cs="Arial"/>
          <w:sz w:val="22"/>
          <w:szCs w:val="22"/>
        </w:rPr>
      </w:pPr>
    </w:p>
    <w:p w14:paraId="27FAEA33" w14:textId="77777777" w:rsidR="0008456E" w:rsidRDefault="0008456E" w:rsidP="0008456E">
      <w:pPr>
        <w:pStyle w:val="NoSpacing"/>
        <w:numPr>
          <w:ilvl w:val="0"/>
          <w:numId w:val="25"/>
        </w:numPr>
        <w:spacing w:after="120"/>
        <w:ind w:left="720" w:hanging="720"/>
        <w:rPr>
          <w:rFonts w:ascii="Arial" w:hAnsi="Arial" w:cs="Arial"/>
          <w:sz w:val="22"/>
          <w:szCs w:val="22"/>
        </w:rPr>
      </w:pPr>
      <w:r>
        <w:rPr>
          <w:rFonts w:ascii="Arial" w:hAnsi="Arial" w:cs="Arial"/>
          <w:sz w:val="22"/>
          <w:szCs w:val="22"/>
        </w:rPr>
        <w:t>In the case of an emergency where a child’s authorised nominees cannot collect the child and someone not on the collection list will be collecting the child, the service must be notified by phone as soon as possible by an authorised nominee. Written authorisation should be gained where possible however verbal consent and an identification check will be sufficient in the case of an emergency.</w:t>
      </w:r>
    </w:p>
    <w:p w14:paraId="5FF77473" w14:textId="77777777" w:rsidR="0008456E" w:rsidRDefault="0008456E" w:rsidP="0008456E">
      <w:pPr>
        <w:pStyle w:val="NoSpacing"/>
        <w:ind w:left="720"/>
        <w:rPr>
          <w:rFonts w:ascii="Arial" w:hAnsi="Arial" w:cs="Arial"/>
          <w:sz w:val="22"/>
          <w:szCs w:val="22"/>
        </w:rPr>
      </w:pPr>
    </w:p>
    <w:p w14:paraId="333B5C62" w14:textId="77777777" w:rsidR="0008456E" w:rsidRPr="00FB2E7F" w:rsidRDefault="0008456E" w:rsidP="0008456E">
      <w:pPr>
        <w:pStyle w:val="NoSpacing"/>
        <w:ind w:left="720"/>
        <w:rPr>
          <w:rFonts w:ascii="Arial" w:hAnsi="Arial" w:cs="Arial"/>
          <w:sz w:val="22"/>
          <w:szCs w:val="22"/>
        </w:rPr>
      </w:pPr>
    </w:p>
    <w:p w14:paraId="0753F811" w14:textId="77777777" w:rsidR="0008456E" w:rsidRDefault="0008456E" w:rsidP="0008456E">
      <w:pPr>
        <w:pStyle w:val="NoSpacing"/>
        <w:numPr>
          <w:ilvl w:val="0"/>
          <w:numId w:val="23"/>
        </w:numPr>
        <w:ind w:hanging="1080"/>
        <w:rPr>
          <w:rFonts w:ascii="Arial" w:hAnsi="Arial" w:cs="Arial"/>
          <w:b/>
          <w:szCs w:val="24"/>
        </w:rPr>
      </w:pPr>
      <w:r>
        <w:rPr>
          <w:rFonts w:ascii="Arial" w:hAnsi="Arial" w:cs="Arial"/>
          <w:b/>
          <w:szCs w:val="24"/>
        </w:rPr>
        <w:t>Absent and Missing Children:</w:t>
      </w:r>
    </w:p>
    <w:p w14:paraId="3B605D32" w14:textId="77777777" w:rsidR="0008456E" w:rsidRDefault="0008456E" w:rsidP="0008456E">
      <w:pPr>
        <w:pStyle w:val="NoSpacing"/>
        <w:ind w:left="1080"/>
        <w:rPr>
          <w:rFonts w:ascii="Arial" w:hAnsi="Arial" w:cs="Arial"/>
          <w:b/>
          <w:szCs w:val="24"/>
        </w:rPr>
      </w:pPr>
    </w:p>
    <w:p w14:paraId="7AE429C4" w14:textId="77777777" w:rsidR="0008456E" w:rsidRPr="00D942AB" w:rsidRDefault="0008456E" w:rsidP="0008456E">
      <w:pPr>
        <w:pStyle w:val="NoSpacing"/>
        <w:numPr>
          <w:ilvl w:val="0"/>
          <w:numId w:val="26"/>
        </w:numPr>
        <w:spacing w:after="120" w:line="276" w:lineRule="auto"/>
        <w:ind w:left="720" w:hanging="720"/>
        <w:rPr>
          <w:rFonts w:ascii="Arial" w:hAnsi="Arial" w:cs="Arial"/>
          <w:b/>
          <w:sz w:val="22"/>
          <w:szCs w:val="22"/>
        </w:rPr>
      </w:pPr>
      <w:r>
        <w:rPr>
          <w:rFonts w:ascii="Arial" w:hAnsi="Arial" w:cs="Arial"/>
          <w:sz w:val="22"/>
          <w:szCs w:val="22"/>
        </w:rPr>
        <w:t>Families are required to notify educators as early as possible if children will be absent from the service. Educators will record the absences in an appropriate place where other educators will be aware of the information.</w:t>
      </w:r>
    </w:p>
    <w:p w14:paraId="1E2345E8" w14:textId="77777777" w:rsidR="0008456E" w:rsidRDefault="0008456E" w:rsidP="0008456E">
      <w:pPr>
        <w:pStyle w:val="NoSpacing"/>
        <w:numPr>
          <w:ilvl w:val="0"/>
          <w:numId w:val="26"/>
        </w:numPr>
        <w:spacing w:after="120" w:line="276" w:lineRule="auto"/>
        <w:ind w:left="720" w:hanging="720"/>
        <w:rPr>
          <w:rFonts w:ascii="Arial" w:hAnsi="Arial" w:cs="Arial"/>
          <w:sz w:val="22"/>
          <w:szCs w:val="22"/>
        </w:rPr>
      </w:pPr>
      <w:r w:rsidRPr="002415A1">
        <w:rPr>
          <w:rFonts w:ascii="Arial" w:hAnsi="Arial" w:cs="Arial"/>
          <w:sz w:val="22"/>
          <w:szCs w:val="22"/>
        </w:rPr>
        <w:t xml:space="preserve">Families </w:t>
      </w:r>
      <w:r>
        <w:rPr>
          <w:rFonts w:ascii="Arial" w:hAnsi="Arial" w:cs="Arial"/>
          <w:sz w:val="22"/>
          <w:szCs w:val="22"/>
        </w:rPr>
        <w:t>will be informed of their notifying responsibilities upon enrolment and through the parent handbook.</w:t>
      </w:r>
    </w:p>
    <w:p w14:paraId="4A3D98F1" w14:textId="77777777" w:rsidR="0008456E" w:rsidRDefault="0008456E" w:rsidP="0008456E">
      <w:pPr>
        <w:pStyle w:val="NoSpacing"/>
        <w:numPr>
          <w:ilvl w:val="0"/>
          <w:numId w:val="26"/>
        </w:numPr>
        <w:spacing w:after="120" w:line="276" w:lineRule="auto"/>
        <w:ind w:left="720" w:hanging="720"/>
        <w:rPr>
          <w:rFonts w:ascii="Arial" w:hAnsi="Arial" w:cs="Arial"/>
          <w:sz w:val="22"/>
          <w:szCs w:val="22"/>
        </w:rPr>
      </w:pPr>
      <w:r>
        <w:rPr>
          <w:rFonts w:ascii="Arial" w:hAnsi="Arial" w:cs="Arial"/>
          <w:sz w:val="22"/>
          <w:szCs w:val="22"/>
        </w:rPr>
        <w:t>If a child only attends after school care the families must notify educators when a child has returned from an absence so they know to expect the child at the service.</w:t>
      </w:r>
    </w:p>
    <w:p w14:paraId="38213037" w14:textId="77777777" w:rsidR="0008456E" w:rsidRDefault="0008456E" w:rsidP="0008456E">
      <w:pPr>
        <w:pStyle w:val="NoSpacing"/>
        <w:numPr>
          <w:ilvl w:val="0"/>
          <w:numId w:val="26"/>
        </w:numPr>
        <w:spacing w:after="120" w:line="276" w:lineRule="auto"/>
        <w:ind w:left="720" w:hanging="720"/>
        <w:rPr>
          <w:rFonts w:ascii="Arial" w:hAnsi="Arial" w:cs="Arial"/>
          <w:sz w:val="22"/>
          <w:szCs w:val="22"/>
        </w:rPr>
      </w:pPr>
      <w:r>
        <w:rPr>
          <w:rFonts w:ascii="Arial" w:hAnsi="Arial" w:cs="Arial"/>
          <w:sz w:val="22"/>
          <w:szCs w:val="22"/>
        </w:rPr>
        <w:t>Should a child not arrive at the service or not be waiting in the designated area when expected, educators will:</w:t>
      </w:r>
    </w:p>
    <w:p w14:paraId="6C437F93" w14:textId="77777777" w:rsidR="0008456E" w:rsidRDefault="0008456E" w:rsidP="0008456E">
      <w:pPr>
        <w:pStyle w:val="NoSpacing"/>
        <w:numPr>
          <w:ilvl w:val="0"/>
          <w:numId w:val="28"/>
        </w:numPr>
        <w:spacing w:after="120" w:line="276" w:lineRule="auto"/>
        <w:rPr>
          <w:rFonts w:ascii="Arial" w:hAnsi="Arial" w:cs="Arial"/>
          <w:sz w:val="22"/>
          <w:szCs w:val="22"/>
        </w:rPr>
      </w:pPr>
      <w:r>
        <w:rPr>
          <w:rFonts w:ascii="Arial" w:hAnsi="Arial" w:cs="Arial"/>
          <w:sz w:val="22"/>
          <w:szCs w:val="22"/>
        </w:rPr>
        <w:t>Ask the other children of their knowledge of where the child might be.</w:t>
      </w:r>
    </w:p>
    <w:p w14:paraId="7482232F" w14:textId="77777777" w:rsidR="0008456E" w:rsidRDefault="0008456E" w:rsidP="0008456E">
      <w:pPr>
        <w:pStyle w:val="NoSpacing"/>
        <w:numPr>
          <w:ilvl w:val="0"/>
          <w:numId w:val="28"/>
        </w:numPr>
        <w:spacing w:after="120" w:line="276" w:lineRule="auto"/>
        <w:rPr>
          <w:rFonts w:ascii="Arial" w:hAnsi="Arial" w:cs="Arial"/>
          <w:sz w:val="22"/>
          <w:szCs w:val="22"/>
        </w:rPr>
      </w:pPr>
      <w:r>
        <w:rPr>
          <w:rFonts w:ascii="Arial" w:hAnsi="Arial" w:cs="Arial"/>
          <w:sz w:val="22"/>
          <w:szCs w:val="22"/>
        </w:rPr>
        <w:t>Approach the school office and ask for information regarding the child’s attendance at school.</w:t>
      </w:r>
    </w:p>
    <w:p w14:paraId="3F8CBAC9" w14:textId="77777777" w:rsidR="0008456E" w:rsidRDefault="0008456E" w:rsidP="0008456E">
      <w:pPr>
        <w:pStyle w:val="NoSpacing"/>
        <w:numPr>
          <w:ilvl w:val="0"/>
          <w:numId w:val="28"/>
        </w:numPr>
        <w:spacing w:after="120" w:line="276" w:lineRule="auto"/>
        <w:rPr>
          <w:rFonts w:ascii="Arial" w:hAnsi="Arial" w:cs="Arial"/>
          <w:sz w:val="22"/>
          <w:szCs w:val="22"/>
        </w:rPr>
      </w:pPr>
      <w:r>
        <w:rPr>
          <w:rFonts w:ascii="Arial" w:hAnsi="Arial" w:cs="Arial"/>
          <w:sz w:val="22"/>
          <w:szCs w:val="22"/>
        </w:rPr>
        <w:t>If the child was absent from school, call the child’s authorised nominees at a suitable time to remind them of their notifying responsibilities and find out when they should expect the child to return to the service.</w:t>
      </w:r>
    </w:p>
    <w:p w14:paraId="14E67C7A" w14:textId="77777777" w:rsidR="0008456E" w:rsidRPr="006B7ABB" w:rsidRDefault="0008456E" w:rsidP="0008456E">
      <w:pPr>
        <w:pStyle w:val="NoSpacing"/>
        <w:numPr>
          <w:ilvl w:val="0"/>
          <w:numId w:val="28"/>
        </w:numPr>
        <w:spacing w:after="120" w:line="276" w:lineRule="auto"/>
        <w:rPr>
          <w:rFonts w:ascii="Arial" w:hAnsi="Arial" w:cs="Arial"/>
          <w:sz w:val="22"/>
          <w:szCs w:val="22"/>
        </w:rPr>
      </w:pPr>
      <w:r>
        <w:rPr>
          <w:rFonts w:ascii="Arial" w:hAnsi="Arial" w:cs="Arial"/>
          <w:sz w:val="22"/>
          <w:szCs w:val="22"/>
        </w:rPr>
        <w:t xml:space="preserve">If the child was present at school and the other children and school </w:t>
      </w:r>
      <w:proofErr w:type="gramStart"/>
      <w:r>
        <w:rPr>
          <w:rFonts w:ascii="Arial" w:hAnsi="Arial" w:cs="Arial"/>
          <w:sz w:val="22"/>
          <w:szCs w:val="22"/>
        </w:rPr>
        <w:t>staff are</w:t>
      </w:r>
      <w:proofErr w:type="gramEnd"/>
      <w:r>
        <w:rPr>
          <w:rFonts w:ascii="Arial" w:hAnsi="Arial" w:cs="Arial"/>
          <w:sz w:val="22"/>
          <w:szCs w:val="22"/>
        </w:rPr>
        <w:t xml:space="preserve"> unaware of their whereabouts, educators will ask the school staff for assistance in searching for the child in the school area. Ensure supervision is maintained for other children during this process.</w:t>
      </w:r>
    </w:p>
    <w:p w14:paraId="6942046C" w14:textId="77777777" w:rsidR="0008456E" w:rsidRDefault="0008456E" w:rsidP="0008456E">
      <w:pPr>
        <w:pStyle w:val="NoSpacing"/>
        <w:numPr>
          <w:ilvl w:val="0"/>
          <w:numId w:val="28"/>
        </w:numPr>
        <w:spacing w:after="120" w:line="276" w:lineRule="auto"/>
        <w:rPr>
          <w:rFonts w:ascii="Arial" w:hAnsi="Arial" w:cs="Arial"/>
          <w:sz w:val="22"/>
          <w:szCs w:val="22"/>
        </w:rPr>
      </w:pPr>
      <w:r>
        <w:rPr>
          <w:rFonts w:ascii="Arial" w:hAnsi="Arial" w:cs="Arial"/>
          <w:sz w:val="22"/>
          <w:szCs w:val="22"/>
        </w:rPr>
        <w:t>If the child is still unable to be located, educators will return to the service and call the child’s authorised nominees to gain further information. Continue to call the authorised nominees on the contact list until contact has been made. Maintain contact with the authorised nominees until the child has been located.</w:t>
      </w:r>
    </w:p>
    <w:p w14:paraId="24B0949A" w14:textId="77777777" w:rsidR="0008456E" w:rsidRDefault="0008456E" w:rsidP="0008456E">
      <w:pPr>
        <w:pStyle w:val="NoSpacing"/>
        <w:numPr>
          <w:ilvl w:val="0"/>
          <w:numId w:val="28"/>
        </w:numPr>
        <w:spacing w:after="120" w:line="276" w:lineRule="auto"/>
        <w:rPr>
          <w:rFonts w:ascii="Arial" w:hAnsi="Arial" w:cs="Arial"/>
          <w:sz w:val="22"/>
          <w:szCs w:val="22"/>
        </w:rPr>
      </w:pPr>
      <w:r>
        <w:rPr>
          <w:rFonts w:ascii="Arial" w:hAnsi="Arial" w:cs="Arial"/>
          <w:sz w:val="22"/>
          <w:szCs w:val="22"/>
        </w:rPr>
        <w:t>Continue to keep in contact with the school during this time.</w:t>
      </w:r>
    </w:p>
    <w:p w14:paraId="2541AAF8" w14:textId="77777777" w:rsidR="0008456E" w:rsidRDefault="0008456E" w:rsidP="0008456E">
      <w:pPr>
        <w:pStyle w:val="NoSpacing"/>
        <w:numPr>
          <w:ilvl w:val="0"/>
          <w:numId w:val="28"/>
        </w:numPr>
        <w:spacing w:after="120" w:line="276" w:lineRule="auto"/>
        <w:rPr>
          <w:rFonts w:ascii="Arial" w:hAnsi="Arial" w:cs="Arial"/>
          <w:sz w:val="22"/>
          <w:szCs w:val="22"/>
        </w:rPr>
      </w:pPr>
      <w:r>
        <w:rPr>
          <w:rFonts w:ascii="Arial" w:hAnsi="Arial" w:cs="Arial"/>
          <w:sz w:val="22"/>
          <w:szCs w:val="22"/>
        </w:rPr>
        <w:t>Arrange for appropriate supervision of children at the service and send an educator back to the school area to continue looking for the child. Follow up on any leads regarding children going to a friend’s home and check common places in the local area.</w:t>
      </w:r>
    </w:p>
    <w:p w14:paraId="6348A975" w14:textId="77777777" w:rsidR="0008456E" w:rsidRDefault="0008456E" w:rsidP="0008456E">
      <w:pPr>
        <w:pStyle w:val="NoSpacing"/>
        <w:numPr>
          <w:ilvl w:val="0"/>
          <w:numId w:val="28"/>
        </w:numPr>
        <w:spacing w:after="120" w:line="276" w:lineRule="auto"/>
        <w:rPr>
          <w:rFonts w:ascii="Arial" w:hAnsi="Arial" w:cs="Arial"/>
          <w:sz w:val="22"/>
          <w:szCs w:val="22"/>
        </w:rPr>
      </w:pPr>
      <w:r>
        <w:rPr>
          <w:rFonts w:ascii="Arial" w:hAnsi="Arial" w:cs="Arial"/>
          <w:sz w:val="22"/>
          <w:szCs w:val="22"/>
        </w:rPr>
        <w:t>If the child remains missing, contact the police and keep the authorised nominees and school informed of the situation.</w:t>
      </w:r>
    </w:p>
    <w:p w14:paraId="7599E4A3" w14:textId="77777777" w:rsidR="0008456E" w:rsidRPr="002415A1" w:rsidRDefault="0008456E" w:rsidP="0008456E">
      <w:pPr>
        <w:pStyle w:val="NoSpacing"/>
        <w:numPr>
          <w:ilvl w:val="0"/>
          <w:numId w:val="28"/>
        </w:numPr>
        <w:spacing w:after="120" w:line="276" w:lineRule="auto"/>
        <w:rPr>
          <w:rFonts w:ascii="Arial" w:hAnsi="Arial" w:cs="Arial"/>
          <w:sz w:val="22"/>
          <w:szCs w:val="22"/>
        </w:rPr>
      </w:pPr>
      <w:r>
        <w:rPr>
          <w:rFonts w:ascii="Arial" w:hAnsi="Arial" w:cs="Arial"/>
          <w:sz w:val="22"/>
          <w:szCs w:val="22"/>
        </w:rPr>
        <w:t>Educators will notify the Department of Education and Communities (DECS) within 24 hours of the incident occurring.</w:t>
      </w:r>
    </w:p>
    <w:p w14:paraId="2BE53A13" w14:textId="77777777" w:rsidR="0008456E" w:rsidRDefault="0008456E" w:rsidP="0008456E">
      <w:pPr>
        <w:pStyle w:val="NoSpacing"/>
        <w:rPr>
          <w:rFonts w:ascii="Arial" w:hAnsi="Arial" w:cs="Arial"/>
          <w:szCs w:val="24"/>
        </w:rPr>
      </w:pPr>
    </w:p>
    <w:p w14:paraId="13F1C44B" w14:textId="77777777" w:rsidR="0008456E" w:rsidRDefault="0008456E" w:rsidP="0008456E">
      <w:pPr>
        <w:pStyle w:val="NoSpacing"/>
        <w:rPr>
          <w:rFonts w:ascii="Arial" w:hAnsi="Arial" w:cs="Arial"/>
          <w:szCs w:val="24"/>
        </w:rPr>
      </w:pPr>
    </w:p>
    <w:p w14:paraId="3D043F79" w14:textId="77777777" w:rsidR="0008456E" w:rsidRDefault="0008456E" w:rsidP="0008456E">
      <w:pPr>
        <w:pStyle w:val="NoSpacing"/>
        <w:numPr>
          <w:ilvl w:val="0"/>
          <w:numId w:val="23"/>
        </w:numPr>
        <w:tabs>
          <w:tab w:val="left" w:pos="709"/>
        </w:tabs>
        <w:rPr>
          <w:rFonts w:ascii="Arial" w:hAnsi="Arial" w:cs="Arial"/>
          <w:b/>
          <w:szCs w:val="24"/>
        </w:rPr>
      </w:pPr>
      <w:r>
        <w:rPr>
          <w:rFonts w:ascii="Arial" w:hAnsi="Arial" w:cs="Arial"/>
          <w:b/>
          <w:szCs w:val="24"/>
        </w:rPr>
        <w:t>Acknowledgement of Children’s Arrival:</w:t>
      </w:r>
    </w:p>
    <w:p w14:paraId="6703D0B5" w14:textId="77777777" w:rsidR="0008456E" w:rsidRDefault="0008456E" w:rsidP="0008456E">
      <w:pPr>
        <w:pStyle w:val="NoSpacing"/>
        <w:tabs>
          <w:tab w:val="left" w:pos="709"/>
        </w:tabs>
        <w:ind w:left="360"/>
        <w:rPr>
          <w:rFonts w:ascii="Arial" w:hAnsi="Arial" w:cs="Arial"/>
          <w:b/>
          <w:szCs w:val="24"/>
        </w:rPr>
      </w:pPr>
    </w:p>
    <w:p w14:paraId="186AA219" w14:textId="77777777" w:rsidR="0008456E" w:rsidRPr="00CB516F" w:rsidRDefault="0008456E" w:rsidP="0008456E">
      <w:pPr>
        <w:pStyle w:val="NoSpacing"/>
        <w:numPr>
          <w:ilvl w:val="0"/>
          <w:numId w:val="27"/>
        </w:numPr>
        <w:tabs>
          <w:tab w:val="left" w:pos="709"/>
        </w:tabs>
        <w:ind w:left="709" w:hanging="709"/>
        <w:rPr>
          <w:rFonts w:ascii="Arial" w:hAnsi="Arial" w:cs="Arial"/>
          <w:b/>
          <w:sz w:val="22"/>
          <w:szCs w:val="22"/>
        </w:rPr>
      </w:pPr>
      <w:r w:rsidRPr="00CB516F">
        <w:rPr>
          <w:rFonts w:ascii="Arial" w:hAnsi="Arial" w:cs="Arial"/>
          <w:sz w:val="22"/>
          <w:szCs w:val="22"/>
        </w:rPr>
        <w:t xml:space="preserve">Educators will acknowledge children’s arrival at the service during After School Care by recording the child’s name and arrival time at the service. If using transport to deliver children to the service, ensure procedures are in place to </w:t>
      </w:r>
      <w:r>
        <w:rPr>
          <w:rFonts w:ascii="Arial" w:hAnsi="Arial" w:cs="Arial"/>
          <w:sz w:val="22"/>
          <w:szCs w:val="22"/>
        </w:rPr>
        <w:t>record that children have been collected and that educators address children by their name to ensure the correct children have been collected. This is particularly important when employing new or casual staff.</w:t>
      </w:r>
    </w:p>
    <w:p w14:paraId="4DD9539A" w14:textId="77777777" w:rsidR="0008456E" w:rsidRPr="00C77B9B" w:rsidRDefault="0008456E" w:rsidP="0008456E">
      <w:pPr>
        <w:pStyle w:val="NoSpacing"/>
        <w:rPr>
          <w:rFonts w:ascii="Arial" w:hAnsi="Arial" w:cs="Arial"/>
          <w:szCs w:val="24"/>
        </w:rPr>
      </w:pPr>
    </w:p>
    <w:p w14:paraId="25690F77" w14:textId="77777777" w:rsidR="0008456E" w:rsidRDefault="0008456E" w:rsidP="000845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Arial"/>
          <w:b/>
          <w:lang w:val="en-US"/>
        </w:rPr>
      </w:pPr>
    </w:p>
    <w:p w14:paraId="4A831DE0" w14:textId="77777777" w:rsidR="0008456E" w:rsidRPr="00801C43" w:rsidRDefault="0008456E" w:rsidP="000845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Black" w:hAnsi="Arial Black" w:cs="Arial"/>
          <w:color w:val="000090"/>
          <w:lang w:val="en-US"/>
        </w:rPr>
      </w:pPr>
      <w:r w:rsidRPr="00801C43">
        <w:rPr>
          <w:rFonts w:ascii="Arial Black" w:hAnsi="Arial Black" w:cs="Arial"/>
          <w:color w:val="000090"/>
          <w:lang w:val="en-US"/>
        </w:rPr>
        <w:t>CONSIDERATIONS:</w:t>
      </w:r>
    </w:p>
    <w:p w14:paraId="231DE575" w14:textId="77777777" w:rsidR="0008456E" w:rsidRPr="00DC5130" w:rsidRDefault="0008456E" w:rsidP="000845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725"/>
        <w:gridCol w:w="3401"/>
        <w:gridCol w:w="1673"/>
      </w:tblGrid>
      <w:tr w:rsidR="0008456E" w:rsidRPr="00DC5130" w14:paraId="1D22D33A" w14:textId="77777777" w:rsidTr="0008456E">
        <w:tc>
          <w:tcPr>
            <w:tcW w:w="2069" w:type="dxa"/>
            <w:shd w:val="clear" w:color="auto" w:fill="D9D9D9"/>
          </w:tcPr>
          <w:p w14:paraId="4CF86D21" w14:textId="77777777" w:rsidR="0008456E" w:rsidRPr="00DC5130" w:rsidRDefault="0008456E" w:rsidP="000845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cs="Arial"/>
                <w:b/>
                <w:lang w:val="en-US"/>
              </w:rPr>
            </w:pPr>
            <w:r w:rsidRPr="00DC5130">
              <w:rPr>
                <w:rFonts w:cs="Arial"/>
                <w:b/>
                <w:lang w:val="en-US"/>
              </w:rPr>
              <w:t>Education and Care Services National Regulations</w:t>
            </w:r>
          </w:p>
        </w:tc>
        <w:tc>
          <w:tcPr>
            <w:tcW w:w="1733" w:type="dxa"/>
            <w:shd w:val="clear" w:color="auto" w:fill="D9D9D9"/>
          </w:tcPr>
          <w:p w14:paraId="717F6A98" w14:textId="77777777" w:rsidR="0008456E" w:rsidRPr="00DC5130" w:rsidRDefault="0008456E" w:rsidP="000845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cs="Arial"/>
                <w:b/>
                <w:lang w:val="en-US"/>
              </w:rPr>
            </w:pPr>
            <w:r w:rsidRPr="00DC5130">
              <w:rPr>
                <w:rFonts w:cs="Arial"/>
                <w:b/>
                <w:lang w:val="en-US"/>
              </w:rPr>
              <w:t>National Quality Standard</w:t>
            </w:r>
          </w:p>
        </w:tc>
        <w:tc>
          <w:tcPr>
            <w:tcW w:w="3416" w:type="dxa"/>
            <w:shd w:val="clear" w:color="auto" w:fill="D9D9D9"/>
          </w:tcPr>
          <w:p w14:paraId="402940BB" w14:textId="77777777" w:rsidR="0008456E" w:rsidRPr="00DC5130" w:rsidRDefault="0008456E" w:rsidP="000845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cs="Arial"/>
                <w:b/>
                <w:lang w:val="en-US"/>
              </w:rPr>
            </w:pPr>
            <w:r w:rsidRPr="00DC5130">
              <w:rPr>
                <w:rFonts w:cs="Arial"/>
                <w:b/>
                <w:lang w:val="en-US"/>
              </w:rPr>
              <w:t>Other Service policies/documentation</w:t>
            </w:r>
          </w:p>
        </w:tc>
        <w:tc>
          <w:tcPr>
            <w:tcW w:w="1688" w:type="dxa"/>
            <w:shd w:val="clear" w:color="auto" w:fill="D9D9D9"/>
          </w:tcPr>
          <w:p w14:paraId="09A514FD" w14:textId="77777777" w:rsidR="0008456E" w:rsidRPr="00DC5130" w:rsidRDefault="0008456E" w:rsidP="000845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cs="Arial"/>
                <w:b/>
                <w:lang w:val="en-US"/>
              </w:rPr>
            </w:pPr>
            <w:r w:rsidRPr="00DC5130">
              <w:rPr>
                <w:rFonts w:cs="Arial"/>
                <w:b/>
                <w:lang w:val="en-US"/>
              </w:rPr>
              <w:t xml:space="preserve">Other </w:t>
            </w:r>
          </w:p>
        </w:tc>
      </w:tr>
      <w:tr w:rsidR="0008456E" w:rsidRPr="00DC5130" w14:paraId="0108692D" w14:textId="77777777" w:rsidTr="0008456E">
        <w:tc>
          <w:tcPr>
            <w:tcW w:w="2069" w:type="dxa"/>
            <w:shd w:val="clear" w:color="auto" w:fill="auto"/>
          </w:tcPr>
          <w:p w14:paraId="5C0E1D14" w14:textId="77777777" w:rsidR="0008456E" w:rsidRPr="00C94F7D" w:rsidRDefault="0008456E" w:rsidP="000845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Arial"/>
                <w:sz w:val="22"/>
                <w:szCs w:val="22"/>
                <w:lang w:val="en-US"/>
              </w:rPr>
            </w:pPr>
            <w:r w:rsidRPr="00C94F7D">
              <w:rPr>
                <w:rFonts w:cs="Arial"/>
                <w:sz w:val="22"/>
                <w:szCs w:val="22"/>
                <w:lang w:val="en-US"/>
              </w:rPr>
              <w:t>r99, r158-161, r168, 176.</w:t>
            </w:r>
          </w:p>
        </w:tc>
        <w:tc>
          <w:tcPr>
            <w:tcW w:w="1733" w:type="dxa"/>
            <w:shd w:val="clear" w:color="auto" w:fill="auto"/>
          </w:tcPr>
          <w:p w14:paraId="247E6D45" w14:textId="77777777" w:rsidR="0008456E" w:rsidRPr="00C94F7D" w:rsidRDefault="0008456E" w:rsidP="000845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Arial"/>
                <w:sz w:val="22"/>
                <w:szCs w:val="22"/>
                <w:lang w:val="en-US"/>
              </w:rPr>
            </w:pPr>
            <w:r w:rsidRPr="00C94F7D">
              <w:rPr>
                <w:rFonts w:cs="Arial"/>
                <w:sz w:val="22"/>
                <w:szCs w:val="22"/>
                <w:lang w:val="en-US"/>
              </w:rPr>
              <w:t>Standards 2.3 and 7.3</w:t>
            </w:r>
          </w:p>
        </w:tc>
        <w:tc>
          <w:tcPr>
            <w:tcW w:w="3416" w:type="dxa"/>
            <w:shd w:val="clear" w:color="auto" w:fill="auto"/>
          </w:tcPr>
          <w:p w14:paraId="2132C437" w14:textId="77777777" w:rsidR="0008456E" w:rsidRPr="00C94F7D" w:rsidRDefault="0008456E" w:rsidP="0008456E">
            <w:pPr>
              <w:pStyle w:val="ListParagraph"/>
              <w:widowControl w:val="0"/>
              <w:numPr>
                <w:ilvl w:val="0"/>
                <w:numId w:val="1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hanging="1080"/>
              <w:textAlignment w:val="auto"/>
              <w:rPr>
                <w:rFonts w:cs="Arial"/>
                <w:sz w:val="22"/>
                <w:szCs w:val="22"/>
                <w:lang w:val="en-US"/>
              </w:rPr>
            </w:pPr>
            <w:r w:rsidRPr="00C94F7D">
              <w:rPr>
                <w:rFonts w:cs="Arial"/>
                <w:sz w:val="22"/>
                <w:szCs w:val="22"/>
                <w:lang w:val="en-US"/>
              </w:rPr>
              <w:t>Parent Handbook</w:t>
            </w:r>
          </w:p>
          <w:p w14:paraId="339E24C8" w14:textId="77777777" w:rsidR="0008456E" w:rsidRPr="00C94F7D" w:rsidRDefault="0008456E" w:rsidP="0008456E">
            <w:pPr>
              <w:pStyle w:val="ListParagraph"/>
              <w:widowControl w:val="0"/>
              <w:numPr>
                <w:ilvl w:val="0"/>
                <w:numId w:val="1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hanging="1080"/>
              <w:textAlignment w:val="auto"/>
              <w:rPr>
                <w:rFonts w:cs="Arial"/>
                <w:sz w:val="22"/>
                <w:szCs w:val="22"/>
                <w:lang w:val="en-US"/>
              </w:rPr>
            </w:pPr>
            <w:r w:rsidRPr="00C94F7D">
              <w:rPr>
                <w:rFonts w:cs="Arial"/>
                <w:sz w:val="22"/>
                <w:szCs w:val="22"/>
                <w:lang w:val="en-US"/>
              </w:rPr>
              <w:t>Staff Handbook</w:t>
            </w:r>
          </w:p>
          <w:p w14:paraId="54F5EC57" w14:textId="77777777" w:rsidR="0008456E" w:rsidRPr="00C94F7D" w:rsidRDefault="0008456E" w:rsidP="0008456E">
            <w:pPr>
              <w:pStyle w:val="ListParagraph"/>
              <w:widowControl w:val="0"/>
              <w:numPr>
                <w:ilvl w:val="0"/>
                <w:numId w:val="11"/>
              </w:numPr>
              <w:tabs>
                <w:tab w:val="left" w:pos="428"/>
                <w:tab w:val="left" w:pos="1680"/>
                <w:tab w:val="left" w:pos="2240"/>
                <w:tab w:val="left" w:pos="2800"/>
                <w:tab w:val="left" w:pos="3360"/>
                <w:tab w:val="left" w:pos="3920"/>
                <w:tab w:val="left" w:pos="4480"/>
                <w:tab w:val="left" w:pos="5040"/>
                <w:tab w:val="left" w:pos="5600"/>
                <w:tab w:val="left" w:pos="6160"/>
                <w:tab w:val="left" w:pos="6720"/>
              </w:tabs>
              <w:overflowPunct/>
              <w:ind w:left="428" w:hanging="428"/>
              <w:textAlignment w:val="auto"/>
              <w:rPr>
                <w:rFonts w:cs="Arial"/>
                <w:sz w:val="22"/>
                <w:szCs w:val="22"/>
                <w:lang w:val="en-US"/>
              </w:rPr>
            </w:pPr>
            <w:r w:rsidRPr="00C94F7D">
              <w:rPr>
                <w:rFonts w:cs="Arial"/>
                <w:sz w:val="22"/>
                <w:szCs w:val="22"/>
                <w:lang w:val="en-US"/>
              </w:rPr>
              <w:t>Acceptance and Refusal of Authorisations Policy</w:t>
            </w:r>
          </w:p>
          <w:p w14:paraId="79789DB8" w14:textId="77777777" w:rsidR="0008456E" w:rsidRPr="00C94F7D" w:rsidRDefault="0008456E" w:rsidP="0008456E">
            <w:pPr>
              <w:pStyle w:val="ListParagraph"/>
              <w:widowControl w:val="0"/>
              <w:numPr>
                <w:ilvl w:val="0"/>
                <w:numId w:val="11"/>
              </w:numPr>
              <w:tabs>
                <w:tab w:val="left" w:pos="428"/>
                <w:tab w:val="left" w:pos="1680"/>
                <w:tab w:val="left" w:pos="2240"/>
                <w:tab w:val="left" w:pos="2800"/>
                <w:tab w:val="left" w:pos="3360"/>
                <w:tab w:val="left" w:pos="3920"/>
                <w:tab w:val="left" w:pos="4480"/>
                <w:tab w:val="left" w:pos="5040"/>
                <w:tab w:val="left" w:pos="5600"/>
                <w:tab w:val="left" w:pos="6160"/>
                <w:tab w:val="left" w:pos="6720"/>
              </w:tabs>
              <w:overflowPunct/>
              <w:ind w:left="428" w:hanging="428"/>
              <w:textAlignment w:val="auto"/>
              <w:rPr>
                <w:rFonts w:cs="Arial"/>
                <w:sz w:val="22"/>
                <w:szCs w:val="22"/>
                <w:lang w:val="en-US"/>
              </w:rPr>
            </w:pPr>
            <w:r w:rsidRPr="00C94F7D">
              <w:rPr>
                <w:rFonts w:cs="Arial"/>
                <w:sz w:val="22"/>
                <w:szCs w:val="22"/>
                <w:lang w:val="en-US"/>
              </w:rPr>
              <w:t>Enrolment and Orientation Policy</w:t>
            </w:r>
          </w:p>
          <w:p w14:paraId="23478D10" w14:textId="77777777" w:rsidR="0008456E" w:rsidRPr="00C94F7D" w:rsidRDefault="0008456E" w:rsidP="0008456E">
            <w:pPr>
              <w:pStyle w:val="ListParagraph"/>
              <w:widowControl w:val="0"/>
              <w:numPr>
                <w:ilvl w:val="0"/>
                <w:numId w:val="11"/>
              </w:numPr>
              <w:tabs>
                <w:tab w:val="left" w:pos="428"/>
                <w:tab w:val="left" w:pos="1680"/>
                <w:tab w:val="left" w:pos="2240"/>
                <w:tab w:val="left" w:pos="2800"/>
                <w:tab w:val="left" w:pos="3360"/>
                <w:tab w:val="left" w:pos="3920"/>
                <w:tab w:val="left" w:pos="4480"/>
                <w:tab w:val="left" w:pos="5040"/>
                <w:tab w:val="left" w:pos="5600"/>
                <w:tab w:val="left" w:pos="6160"/>
                <w:tab w:val="left" w:pos="6720"/>
              </w:tabs>
              <w:overflowPunct/>
              <w:ind w:left="428" w:hanging="428"/>
              <w:textAlignment w:val="auto"/>
              <w:rPr>
                <w:rFonts w:cs="Arial"/>
                <w:sz w:val="22"/>
                <w:szCs w:val="22"/>
                <w:lang w:val="en-US"/>
              </w:rPr>
            </w:pPr>
            <w:r w:rsidRPr="00C94F7D">
              <w:rPr>
                <w:rFonts w:cs="Arial"/>
                <w:sz w:val="22"/>
                <w:szCs w:val="22"/>
                <w:lang w:val="en-US"/>
              </w:rPr>
              <w:t>Administration of Medication Policy</w:t>
            </w:r>
          </w:p>
          <w:p w14:paraId="0AFB63FA" w14:textId="77777777" w:rsidR="0008456E" w:rsidRPr="00C94F7D" w:rsidRDefault="0008456E" w:rsidP="0008456E">
            <w:pPr>
              <w:pStyle w:val="ListParagraph"/>
              <w:widowControl w:val="0"/>
              <w:numPr>
                <w:ilvl w:val="0"/>
                <w:numId w:val="11"/>
              </w:numPr>
              <w:tabs>
                <w:tab w:val="left" w:pos="428"/>
                <w:tab w:val="left" w:pos="1680"/>
                <w:tab w:val="left" w:pos="2240"/>
                <w:tab w:val="left" w:pos="2800"/>
                <w:tab w:val="left" w:pos="3360"/>
                <w:tab w:val="left" w:pos="3920"/>
                <w:tab w:val="left" w:pos="4480"/>
                <w:tab w:val="left" w:pos="5040"/>
                <w:tab w:val="left" w:pos="5600"/>
                <w:tab w:val="left" w:pos="6160"/>
                <w:tab w:val="left" w:pos="6720"/>
              </w:tabs>
              <w:overflowPunct/>
              <w:ind w:left="428" w:hanging="428"/>
              <w:textAlignment w:val="auto"/>
              <w:rPr>
                <w:rFonts w:cs="Arial"/>
                <w:sz w:val="22"/>
                <w:szCs w:val="22"/>
                <w:lang w:val="en-US"/>
              </w:rPr>
            </w:pPr>
            <w:r w:rsidRPr="00C94F7D">
              <w:rPr>
                <w:rFonts w:cs="Arial"/>
                <w:sz w:val="22"/>
                <w:szCs w:val="22"/>
                <w:lang w:val="en-US"/>
              </w:rPr>
              <w:t>Providing a Child Safe Environment Policy</w:t>
            </w:r>
          </w:p>
        </w:tc>
        <w:tc>
          <w:tcPr>
            <w:tcW w:w="1688" w:type="dxa"/>
            <w:shd w:val="clear" w:color="auto" w:fill="auto"/>
          </w:tcPr>
          <w:p w14:paraId="69371408" w14:textId="77777777" w:rsidR="0008456E" w:rsidRPr="00DC5130" w:rsidRDefault="0008456E" w:rsidP="000845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Arial"/>
                <w:lang w:val="en-US"/>
              </w:rPr>
            </w:pPr>
          </w:p>
        </w:tc>
      </w:tr>
    </w:tbl>
    <w:p w14:paraId="3AB796E6" w14:textId="77777777" w:rsidR="0008456E" w:rsidRDefault="0008456E" w:rsidP="000845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Arial"/>
          <w:b/>
          <w:lang w:val="en-US"/>
        </w:rPr>
      </w:pPr>
    </w:p>
    <w:p w14:paraId="3024CE33" w14:textId="77777777" w:rsidR="0008456E" w:rsidRDefault="0008456E" w:rsidP="000845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Arial"/>
          <w:b/>
          <w:lang w:val="en-US"/>
        </w:rPr>
      </w:pPr>
    </w:p>
    <w:p w14:paraId="0F0734E6" w14:textId="77777777" w:rsidR="0008456E" w:rsidRDefault="0008456E" w:rsidP="000845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Arial"/>
          <w:b/>
          <w:lang w:val="en-US"/>
        </w:rPr>
      </w:pPr>
    </w:p>
    <w:p w14:paraId="22852224" w14:textId="77777777" w:rsidR="0008456E" w:rsidRDefault="0008456E" w:rsidP="000845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Arial"/>
          <w:b/>
          <w:lang w:val="en-US"/>
        </w:rPr>
      </w:pPr>
    </w:p>
    <w:p w14:paraId="687B7699" w14:textId="77777777" w:rsidR="006C535B" w:rsidRDefault="006C535B"/>
    <w:p w14:paraId="6381BC46" w14:textId="77777777" w:rsidR="0008456E" w:rsidRDefault="0008456E"/>
    <w:p w14:paraId="0320AA77" w14:textId="77777777" w:rsidR="0008456E" w:rsidRDefault="0008456E"/>
    <w:p w14:paraId="17385353" w14:textId="77777777" w:rsidR="0008456E" w:rsidRDefault="0008456E"/>
    <w:p w14:paraId="66E1648E" w14:textId="77777777" w:rsidR="0008456E" w:rsidRDefault="0008456E"/>
    <w:p w14:paraId="6FDB7E6A" w14:textId="77777777" w:rsidR="0008456E" w:rsidRDefault="0008456E"/>
    <w:p w14:paraId="528D98C0" w14:textId="77777777" w:rsidR="0008456E" w:rsidRDefault="0008456E"/>
    <w:p w14:paraId="1D29DB7D" w14:textId="77777777" w:rsidR="0008456E" w:rsidRDefault="0008456E"/>
    <w:p w14:paraId="69D606CD" w14:textId="77777777" w:rsidR="0008456E" w:rsidRDefault="0008456E"/>
    <w:p w14:paraId="52CFCFBF" w14:textId="77777777" w:rsidR="0008456E" w:rsidRDefault="0008456E"/>
    <w:p w14:paraId="0961B419" w14:textId="77777777" w:rsidR="0008456E" w:rsidRDefault="0008456E"/>
    <w:p w14:paraId="0446D12B" w14:textId="77777777" w:rsidR="0008456E" w:rsidRDefault="0008456E"/>
    <w:p w14:paraId="2BD306EF" w14:textId="77777777" w:rsidR="0008456E" w:rsidRDefault="0008456E"/>
    <w:p w14:paraId="59BDCE06" w14:textId="77777777" w:rsidR="0008456E" w:rsidRDefault="0008456E" w:rsidP="0008456E">
      <w:pPr>
        <w:jc w:val="center"/>
      </w:pPr>
      <w:r>
        <w:rPr>
          <w:b/>
          <w:sz w:val="32"/>
          <w:u w:val="single"/>
          <w:lang w:val="en-US"/>
        </w:rPr>
        <w:drawing>
          <wp:inline distT="0" distB="0" distL="0" distR="0" wp14:anchorId="1FF0CA21" wp14:editId="73872116">
            <wp:extent cx="3084830" cy="274265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5231" cy="2751906"/>
                    </a:xfrm>
                    <a:prstGeom prst="rect">
                      <a:avLst/>
                    </a:prstGeom>
                    <a:noFill/>
                  </pic:spPr>
                </pic:pic>
              </a:graphicData>
            </a:graphic>
          </wp:inline>
        </w:drawing>
      </w:r>
    </w:p>
    <w:p w14:paraId="619595CB" w14:textId="77777777" w:rsidR="0008456E" w:rsidRDefault="0008456E" w:rsidP="0008456E">
      <w:pPr>
        <w:jc w:val="center"/>
      </w:pPr>
    </w:p>
    <w:p w14:paraId="42A06FE0" w14:textId="77777777" w:rsidR="0008456E" w:rsidRPr="0008456E" w:rsidRDefault="000B1738" w:rsidP="0008456E">
      <w:pPr>
        <w:jc w:val="center"/>
        <w:rPr>
          <w:sz w:val="44"/>
        </w:rPr>
      </w:pPr>
      <w:r>
        <w:rPr>
          <w:sz w:val="44"/>
        </w:rPr>
        <w:t>Enrol</w:t>
      </w:r>
      <w:r w:rsidR="0008456E" w:rsidRPr="0008456E">
        <w:rPr>
          <w:sz w:val="44"/>
        </w:rPr>
        <w:t>ment Policy Book</w:t>
      </w:r>
    </w:p>
    <w:sectPr w:rsidR="0008456E" w:rsidRPr="0008456E" w:rsidSect="003F05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yriadPro-Bold">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 VAG Rounded Thin">
    <w:altName w:val="Courier New"/>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8A1"/>
    <w:multiLevelType w:val="hybridMultilevel"/>
    <w:tmpl w:val="98A6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C2EA7"/>
    <w:multiLevelType w:val="hybridMultilevel"/>
    <w:tmpl w:val="FAC04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A157A5"/>
    <w:multiLevelType w:val="hybridMultilevel"/>
    <w:tmpl w:val="1DB0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D52BB"/>
    <w:multiLevelType w:val="hybridMultilevel"/>
    <w:tmpl w:val="13ACFA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71133"/>
    <w:multiLevelType w:val="hybridMultilevel"/>
    <w:tmpl w:val="2EC49E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7E80E02"/>
    <w:multiLevelType w:val="hybridMultilevel"/>
    <w:tmpl w:val="3084A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08BE10A3"/>
    <w:multiLevelType w:val="hybridMultilevel"/>
    <w:tmpl w:val="B80405FC"/>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0B863A80"/>
    <w:multiLevelType w:val="hybridMultilevel"/>
    <w:tmpl w:val="120C9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FA26CE8"/>
    <w:multiLevelType w:val="hybridMultilevel"/>
    <w:tmpl w:val="B1323A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006C8"/>
    <w:multiLevelType w:val="hybridMultilevel"/>
    <w:tmpl w:val="CA220B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37471C"/>
    <w:multiLevelType w:val="hybridMultilevel"/>
    <w:tmpl w:val="8FC4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197B3279"/>
    <w:multiLevelType w:val="hybridMultilevel"/>
    <w:tmpl w:val="169E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C170D"/>
    <w:multiLevelType w:val="hybridMultilevel"/>
    <w:tmpl w:val="2B165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120764C"/>
    <w:multiLevelType w:val="hybridMultilevel"/>
    <w:tmpl w:val="024EC94C"/>
    <w:lvl w:ilvl="0" w:tplc="7134589E">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A50B4"/>
    <w:multiLevelType w:val="hybridMultilevel"/>
    <w:tmpl w:val="ADF2C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3820584C"/>
    <w:multiLevelType w:val="hybridMultilevel"/>
    <w:tmpl w:val="27B6BAC4"/>
    <w:lvl w:ilvl="0" w:tplc="04090001">
      <w:start w:val="1"/>
      <w:numFmt w:val="bullet"/>
      <w:lvlText w:val=""/>
      <w:lvlJc w:val="left"/>
      <w:pPr>
        <w:ind w:left="720" w:hanging="360"/>
      </w:pPr>
      <w:rPr>
        <w:rFonts w:ascii="Symbol" w:hAnsi="Symbol" w:hint="default"/>
      </w:rPr>
    </w:lvl>
    <w:lvl w:ilvl="1" w:tplc="853A764A">
      <w:start w:val="3"/>
      <w:numFmt w:val="bullet"/>
      <w:lvlText w:val="–"/>
      <w:lvlJc w:val="left"/>
      <w:pPr>
        <w:ind w:left="1440" w:hanging="360"/>
      </w:pPr>
      <w:rPr>
        <w:rFonts w:ascii="Arial Narrow" w:eastAsiaTheme="minorEastAsia" w:hAnsi="Arial Narrow" w:cs="MyriadPro-Bold"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3BBA7F4D"/>
    <w:multiLevelType w:val="hybridMultilevel"/>
    <w:tmpl w:val="F30A8B92"/>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21DDA"/>
    <w:multiLevelType w:val="hybridMultilevel"/>
    <w:tmpl w:val="CF2C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4E61DD"/>
    <w:multiLevelType w:val="hybridMultilevel"/>
    <w:tmpl w:val="70CE1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10659F"/>
    <w:multiLevelType w:val="hybridMultilevel"/>
    <w:tmpl w:val="7D209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63D815D7"/>
    <w:multiLevelType w:val="hybridMultilevel"/>
    <w:tmpl w:val="B31E1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65751025"/>
    <w:multiLevelType w:val="hybridMultilevel"/>
    <w:tmpl w:val="2CECC8AC"/>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7C5060"/>
    <w:multiLevelType w:val="hybridMultilevel"/>
    <w:tmpl w:val="97D2C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69972378"/>
    <w:multiLevelType w:val="hybridMultilevel"/>
    <w:tmpl w:val="C122E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50A5A77"/>
    <w:multiLevelType w:val="hybridMultilevel"/>
    <w:tmpl w:val="BD307FF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75EE0F0C"/>
    <w:multiLevelType w:val="hybridMultilevel"/>
    <w:tmpl w:val="0540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F6938"/>
    <w:multiLevelType w:val="hybridMultilevel"/>
    <w:tmpl w:val="1770A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B1F2382"/>
    <w:multiLevelType w:val="hybridMultilevel"/>
    <w:tmpl w:val="CA36EF0A"/>
    <w:lvl w:ilvl="0" w:tplc="E54889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4"/>
  </w:num>
  <w:num w:numId="5">
    <w:abstractNumId w:val="19"/>
  </w:num>
  <w:num w:numId="6">
    <w:abstractNumId w:val="12"/>
  </w:num>
  <w:num w:numId="7">
    <w:abstractNumId w:val="22"/>
  </w:num>
  <w:num w:numId="8">
    <w:abstractNumId w:val="15"/>
  </w:num>
  <w:num w:numId="9">
    <w:abstractNumId w:val="5"/>
  </w:num>
  <w:num w:numId="10">
    <w:abstractNumId w:val="20"/>
  </w:num>
  <w:num w:numId="11">
    <w:abstractNumId w:val="27"/>
  </w:num>
  <w:num w:numId="12">
    <w:abstractNumId w:val="2"/>
  </w:num>
  <w:num w:numId="13">
    <w:abstractNumId w:val="11"/>
  </w:num>
  <w:num w:numId="14">
    <w:abstractNumId w:val="4"/>
  </w:num>
  <w:num w:numId="15">
    <w:abstractNumId w:val="24"/>
  </w:num>
  <w:num w:numId="16">
    <w:abstractNumId w:val="3"/>
  </w:num>
  <w:num w:numId="17">
    <w:abstractNumId w:val="1"/>
  </w:num>
  <w:num w:numId="18">
    <w:abstractNumId w:val="25"/>
  </w:num>
  <w:num w:numId="19">
    <w:abstractNumId w:val="17"/>
  </w:num>
  <w:num w:numId="20">
    <w:abstractNumId w:val="16"/>
  </w:num>
  <w:num w:numId="21">
    <w:abstractNumId w:val="21"/>
  </w:num>
  <w:num w:numId="22">
    <w:abstractNumId w:val="8"/>
  </w:num>
  <w:num w:numId="23">
    <w:abstractNumId w:val="13"/>
  </w:num>
  <w:num w:numId="24">
    <w:abstractNumId w:val="0"/>
  </w:num>
  <w:num w:numId="25">
    <w:abstractNumId w:val="26"/>
  </w:num>
  <w:num w:numId="26">
    <w:abstractNumId w:val="23"/>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23"/>
    <w:rsid w:val="0008456E"/>
    <w:rsid w:val="000B1738"/>
    <w:rsid w:val="001C668D"/>
    <w:rsid w:val="003F0564"/>
    <w:rsid w:val="005B6C23"/>
    <w:rsid w:val="006C535B"/>
    <w:rsid w:val="00D93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6BA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23"/>
    <w:pPr>
      <w:overflowPunct w:val="0"/>
      <w:autoSpaceDE w:val="0"/>
      <w:autoSpaceDN w:val="0"/>
      <w:adjustRightInd w:val="0"/>
      <w:textAlignment w:val="baseline"/>
    </w:pPr>
    <w:rPr>
      <w:rFonts w:ascii="Arial" w:eastAsia="Times New Roman" w:hAnsi="Arial" w:cs="Times New Roman"/>
      <w:noProof/>
      <w:sz w:val="20"/>
      <w:szCs w:val="20"/>
      <w:lang w:val="en-AU"/>
    </w:rPr>
  </w:style>
  <w:style w:type="paragraph" w:styleId="Heading1">
    <w:name w:val="heading 1"/>
    <w:basedOn w:val="Normal"/>
    <w:next w:val="Normal"/>
    <w:link w:val="Heading1Char"/>
    <w:qFormat/>
    <w:rsid w:val="0008456E"/>
    <w:pPr>
      <w:keepNext/>
      <w:spacing w:after="120"/>
      <w:outlineLvl w:val="0"/>
    </w:pPr>
    <w:rPr>
      <w:rFonts w:ascii="Times New Roman" w:hAnsi="Times New Roman"/>
      <w:b/>
      <w:noProof w:val="0"/>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C23"/>
    <w:rPr>
      <w:color w:val="0000FF" w:themeColor="hyperlink"/>
      <w:u w:val="single"/>
    </w:rPr>
  </w:style>
  <w:style w:type="paragraph" w:customStyle="1" w:styleId="ppindenttext">
    <w:name w:val="pp indent text"/>
    <w:rsid w:val="005B6C23"/>
    <w:pPr>
      <w:spacing w:after="113" w:line="260" w:lineRule="atLeast"/>
      <w:ind w:left="283"/>
    </w:pPr>
    <w:rPr>
      <w:rFonts w:ascii="T VAG Rounded Thin" w:eastAsia="Times New Roman" w:hAnsi="T VAG Rounded Thin" w:cs="Times New Roman"/>
      <w:noProof/>
      <w:sz w:val="22"/>
      <w:szCs w:val="20"/>
      <w:lang w:val="en-AU"/>
    </w:rPr>
  </w:style>
  <w:style w:type="paragraph" w:customStyle="1" w:styleId="Default">
    <w:name w:val="Default"/>
    <w:rsid w:val="006C535B"/>
    <w:pPr>
      <w:autoSpaceDE w:val="0"/>
      <w:autoSpaceDN w:val="0"/>
      <w:adjustRightInd w:val="0"/>
    </w:pPr>
    <w:rPr>
      <w:rFonts w:ascii="Arial" w:eastAsiaTheme="minorHAnsi" w:hAnsi="Arial" w:cs="Arial"/>
      <w:color w:val="000000"/>
      <w:lang w:val="en-AU"/>
    </w:rPr>
  </w:style>
  <w:style w:type="paragraph" w:styleId="ListParagraph">
    <w:name w:val="List Paragraph"/>
    <w:basedOn w:val="Normal"/>
    <w:uiPriority w:val="34"/>
    <w:qFormat/>
    <w:rsid w:val="006C535B"/>
    <w:pPr>
      <w:ind w:left="720"/>
      <w:contextualSpacing/>
    </w:pPr>
  </w:style>
  <w:style w:type="paragraph" w:styleId="NoSpacing">
    <w:name w:val="No Spacing"/>
    <w:uiPriority w:val="1"/>
    <w:qFormat/>
    <w:rsid w:val="006C535B"/>
    <w:pPr>
      <w:overflowPunct w:val="0"/>
      <w:autoSpaceDE w:val="0"/>
      <w:autoSpaceDN w:val="0"/>
      <w:adjustRightInd w:val="0"/>
      <w:textAlignment w:val="baseline"/>
    </w:pPr>
    <w:rPr>
      <w:rFonts w:ascii="Times New Roman" w:eastAsia="Times New Roman" w:hAnsi="Times New Roman" w:cs="Times New Roman"/>
      <w:szCs w:val="20"/>
      <w:lang w:val="en-AU"/>
    </w:rPr>
  </w:style>
  <w:style w:type="table" w:styleId="TableGrid">
    <w:name w:val="Table Grid"/>
    <w:basedOn w:val="TableNormal"/>
    <w:uiPriority w:val="59"/>
    <w:rsid w:val="006C535B"/>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8456E"/>
    <w:rPr>
      <w:rFonts w:ascii="Times New Roman" w:eastAsia="Times New Roman" w:hAnsi="Times New Roman" w:cs="Times New Roman"/>
      <w:b/>
      <w:kern w:val="28"/>
      <w:sz w:val="28"/>
      <w:szCs w:val="20"/>
      <w:lang w:val="en-AU"/>
    </w:rPr>
  </w:style>
  <w:style w:type="paragraph" w:styleId="BalloonText">
    <w:name w:val="Balloon Text"/>
    <w:basedOn w:val="Normal"/>
    <w:link w:val="BalloonTextChar"/>
    <w:uiPriority w:val="99"/>
    <w:semiHidden/>
    <w:unhideWhenUsed/>
    <w:rsid w:val="000845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56E"/>
    <w:rPr>
      <w:rFonts w:ascii="Lucida Grande" w:eastAsia="Times New Roman" w:hAnsi="Lucida Grande" w:cs="Lucida Grande"/>
      <w:noProof/>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23"/>
    <w:pPr>
      <w:overflowPunct w:val="0"/>
      <w:autoSpaceDE w:val="0"/>
      <w:autoSpaceDN w:val="0"/>
      <w:adjustRightInd w:val="0"/>
      <w:textAlignment w:val="baseline"/>
    </w:pPr>
    <w:rPr>
      <w:rFonts w:ascii="Arial" w:eastAsia="Times New Roman" w:hAnsi="Arial" w:cs="Times New Roman"/>
      <w:noProof/>
      <w:sz w:val="20"/>
      <w:szCs w:val="20"/>
      <w:lang w:val="en-AU"/>
    </w:rPr>
  </w:style>
  <w:style w:type="paragraph" w:styleId="Heading1">
    <w:name w:val="heading 1"/>
    <w:basedOn w:val="Normal"/>
    <w:next w:val="Normal"/>
    <w:link w:val="Heading1Char"/>
    <w:qFormat/>
    <w:rsid w:val="0008456E"/>
    <w:pPr>
      <w:keepNext/>
      <w:spacing w:after="120"/>
      <w:outlineLvl w:val="0"/>
    </w:pPr>
    <w:rPr>
      <w:rFonts w:ascii="Times New Roman" w:hAnsi="Times New Roman"/>
      <w:b/>
      <w:noProof w:val="0"/>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C23"/>
    <w:rPr>
      <w:color w:val="0000FF" w:themeColor="hyperlink"/>
      <w:u w:val="single"/>
    </w:rPr>
  </w:style>
  <w:style w:type="paragraph" w:customStyle="1" w:styleId="ppindenttext">
    <w:name w:val="pp indent text"/>
    <w:rsid w:val="005B6C23"/>
    <w:pPr>
      <w:spacing w:after="113" w:line="260" w:lineRule="atLeast"/>
      <w:ind w:left="283"/>
    </w:pPr>
    <w:rPr>
      <w:rFonts w:ascii="T VAG Rounded Thin" w:eastAsia="Times New Roman" w:hAnsi="T VAG Rounded Thin" w:cs="Times New Roman"/>
      <w:noProof/>
      <w:sz w:val="22"/>
      <w:szCs w:val="20"/>
      <w:lang w:val="en-AU"/>
    </w:rPr>
  </w:style>
  <w:style w:type="paragraph" w:customStyle="1" w:styleId="Default">
    <w:name w:val="Default"/>
    <w:rsid w:val="006C535B"/>
    <w:pPr>
      <w:autoSpaceDE w:val="0"/>
      <w:autoSpaceDN w:val="0"/>
      <w:adjustRightInd w:val="0"/>
    </w:pPr>
    <w:rPr>
      <w:rFonts w:ascii="Arial" w:eastAsiaTheme="minorHAnsi" w:hAnsi="Arial" w:cs="Arial"/>
      <w:color w:val="000000"/>
      <w:lang w:val="en-AU"/>
    </w:rPr>
  </w:style>
  <w:style w:type="paragraph" w:styleId="ListParagraph">
    <w:name w:val="List Paragraph"/>
    <w:basedOn w:val="Normal"/>
    <w:uiPriority w:val="34"/>
    <w:qFormat/>
    <w:rsid w:val="006C535B"/>
    <w:pPr>
      <w:ind w:left="720"/>
      <w:contextualSpacing/>
    </w:pPr>
  </w:style>
  <w:style w:type="paragraph" w:styleId="NoSpacing">
    <w:name w:val="No Spacing"/>
    <w:uiPriority w:val="1"/>
    <w:qFormat/>
    <w:rsid w:val="006C535B"/>
    <w:pPr>
      <w:overflowPunct w:val="0"/>
      <w:autoSpaceDE w:val="0"/>
      <w:autoSpaceDN w:val="0"/>
      <w:adjustRightInd w:val="0"/>
      <w:textAlignment w:val="baseline"/>
    </w:pPr>
    <w:rPr>
      <w:rFonts w:ascii="Times New Roman" w:eastAsia="Times New Roman" w:hAnsi="Times New Roman" w:cs="Times New Roman"/>
      <w:szCs w:val="20"/>
      <w:lang w:val="en-AU"/>
    </w:rPr>
  </w:style>
  <w:style w:type="table" w:styleId="TableGrid">
    <w:name w:val="Table Grid"/>
    <w:basedOn w:val="TableNormal"/>
    <w:uiPriority w:val="59"/>
    <w:rsid w:val="006C535B"/>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8456E"/>
    <w:rPr>
      <w:rFonts w:ascii="Times New Roman" w:eastAsia="Times New Roman" w:hAnsi="Times New Roman" w:cs="Times New Roman"/>
      <w:b/>
      <w:kern w:val="28"/>
      <w:sz w:val="28"/>
      <w:szCs w:val="20"/>
      <w:lang w:val="en-AU"/>
    </w:rPr>
  </w:style>
  <w:style w:type="paragraph" w:styleId="BalloonText">
    <w:name w:val="Balloon Text"/>
    <w:basedOn w:val="Normal"/>
    <w:link w:val="BalloonTextChar"/>
    <w:uiPriority w:val="99"/>
    <w:semiHidden/>
    <w:unhideWhenUsed/>
    <w:rsid w:val="000845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56E"/>
    <w:rPr>
      <w:rFonts w:ascii="Lucida Grande" w:eastAsia="Times New Roman" w:hAnsi="Lucida Grande" w:cs="Lucida Grande"/>
      <w:noProof/>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aff.acascc@hotmail,com"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7261</Words>
  <Characters>24543</Characters>
  <Application>Microsoft Macintosh Word</Application>
  <DocSecurity>0</DocSecurity>
  <Lines>24543</Lines>
  <Paragraphs>6360</Paragraphs>
  <ScaleCrop>false</ScaleCrop>
  <Company>Asquith Community After School Care Centre </Company>
  <LinksUpToDate>false</LinksUpToDate>
  <CharactersWithSpaces>25444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Newson</dc:creator>
  <cp:keywords/>
  <dc:description/>
  <cp:lastModifiedBy>Lee-Ann Newson</cp:lastModifiedBy>
  <cp:revision>2</cp:revision>
  <cp:lastPrinted>2015-06-12T20:56:00Z</cp:lastPrinted>
  <dcterms:created xsi:type="dcterms:W3CDTF">2016-09-06T07:08:00Z</dcterms:created>
  <dcterms:modified xsi:type="dcterms:W3CDTF">2016-09-06T07:08:00Z</dcterms:modified>
</cp:coreProperties>
</file>